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E3" w:rsidRPr="005F7F88" w:rsidRDefault="00C518E3" w:rsidP="00C518E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C518E3" w:rsidRPr="005F7F88" w:rsidRDefault="00C518E3" w:rsidP="00C518E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C518E3" w:rsidRPr="00D930CB" w:rsidRDefault="00C518E3" w:rsidP="00C518E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C518E3" w:rsidRPr="000214CE" w:rsidRDefault="00C518E3" w:rsidP="00C518E3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</w:t>
      </w:r>
      <w:r>
        <w:rPr>
          <w:rFonts w:ascii="Times New Roman" w:hAnsi="Times New Roman" w:cs="Times New Roman"/>
          <w:i/>
          <w:sz w:val="32"/>
          <w:szCs w:val="28"/>
        </w:rPr>
        <w:t>бразовательная область «Художественно-эстетическое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C518E3" w:rsidRPr="00F44C7F" w:rsidRDefault="004313AB" w:rsidP="00C518E3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 xml:space="preserve">Аппликация </w:t>
      </w:r>
      <w:r w:rsidR="00C518E3">
        <w:rPr>
          <w:rFonts w:ascii="Times New Roman" w:hAnsi="Times New Roman" w:cs="Times New Roman"/>
          <w:b/>
          <w:i/>
          <w:sz w:val="52"/>
          <w:szCs w:val="28"/>
        </w:rPr>
        <w:t xml:space="preserve"> </w:t>
      </w: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Pr="004A5512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программы – </w:t>
      </w:r>
      <w:r w:rsidR="004313AB">
        <w:rPr>
          <w:rFonts w:ascii="Times New Roman" w:hAnsi="Times New Roman" w:cs="Times New Roman"/>
          <w:sz w:val="28"/>
          <w:szCs w:val="28"/>
        </w:rPr>
        <w:t>4 года</w:t>
      </w: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rPr>
          <w:rFonts w:ascii="Times New Roman" w:hAnsi="Times New Roman" w:cs="Times New Roman"/>
          <w:sz w:val="28"/>
          <w:szCs w:val="28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18E3" w:rsidRDefault="00C518E3" w:rsidP="00C518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</w:rPr>
        <w:t xml:space="preserve">Рабочие учебные программы по изобразительной деятельности (рисованию, лепке, аппликации) нацелены на </w:t>
      </w:r>
      <w:r w:rsidRPr="008C51D2">
        <w:rPr>
          <w:rFonts w:ascii="Times New Roman" w:hAnsi="Times New Roman" w:cs="Times New Roman"/>
          <w:sz w:val="24"/>
          <w:szCs w:val="28"/>
        </w:rPr>
        <w:t>формирование интереса к эстетической стороне окружающей действительности, удовлетворение потребности детей в самовыражении</w:t>
      </w:r>
      <w:r>
        <w:rPr>
          <w:rFonts w:ascii="Times New Roman" w:hAnsi="Times New Roman" w:cs="Times New Roman"/>
          <w:sz w:val="24"/>
          <w:szCs w:val="28"/>
        </w:rPr>
        <w:t>. Программы разработаны</w:t>
      </w:r>
      <w:r w:rsidRPr="00E62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 основе дидактически и психологически обоснованной, целостной системы обучения рисованию, лепке, аппликации детей 3–7 лет в детском саду Т. С. Комаровой</w:t>
      </w:r>
      <w:r w:rsidRPr="008C51D2">
        <w:rPr>
          <w:rFonts w:ascii="Times New Roman" w:hAnsi="Times New Roman" w:cs="Times New Roman"/>
          <w:sz w:val="24"/>
          <w:szCs w:val="28"/>
        </w:rPr>
        <w:t>.</w:t>
      </w:r>
    </w:p>
    <w:p w:rsidR="00C518E3" w:rsidRPr="008C51D2" w:rsidRDefault="00C518E3" w:rsidP="00C518E3">
      <w:p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Задачи:</w:t>
      </w:r>
    </w:p>
    <w:p w:rsidR="00C518E3" w:rsidRPr="008C51D2" w:rsidRDefault="00C518E3" w:rsidP="00C518E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развитие продуктивной деятельности детей;</w:t>
      </w:r>
    </w:p>
    <w:p w:rsidR="00C518E3" w:rsidRPr="008C51D2" w:rsidRDefault="00C518E3" w:rsidP="00C518E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развитие детского творчества;</w:t>
      </w:r>
    </w:p>
    <w:p w:rsidR="00C518E3" w:rsidRPr="008C51D2" w:rsidRDefault="00C518E3" w:rsidP="00C518E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приобщение к изобразительному искусству.</w:t>
      </w:r>
    </w:p>
    <w:p w:rsidR="00C518E3" w:rsidRPr="008C51D2" w:rsidRDefault="00C518E3" w:rsidP="00C518E3">
      <w:p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 xml:space="preserve">Содержание учебного материала реализуется в процессе: </w:t>
      </w:r>
    </w:p>
    <w:p w:rsidR="00C518E3" w:rsidRPr="008C51D2" w:rsidRDefault="00AA6916" w:rsidP="00C518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организованной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образовательной деятельности;</w:t>
      </w:r>
    </w:p>
    <w:p w:rsidR="00C518E3" w:rsidRPr="008C51D2" w:rsidRDefault="00C518E3" w:rsidP="00C518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образовательной деятельности, осуществляемой в ходе режимных моментов;</w:t>
      </w:r>
    </w:p>
    <w:p w:rsidR="00C518E3" w:rsidRPr="008C51D2" w:rsidRDefault="00C518E3" w:rsidP="00C518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самостоятельной деятельности детей;</w:t>
      </w:r>
    </w:p>
    <w:p w:rsidR="00C518E3" w:rsidRPr="008C51D2" w:rsidRDefault="00C518E3" w:rsidP="00C518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8C51D2">
        <w:rPr>
          <w:rFonts w:ascii="Times New Roman" w:hAnsi="Times New Roman" w:cs="Times New Roman"/>
          <w:sz w:val="24"/>
          <w:szCs w:val="28"/>
        </w:rPr>
        <w:t>взаимодействия с семьями детей по реализации основной общеобразовательной программы дошкольного образования.</w:t>
      </w:r>
    </w:p>
    <w:p w:rsidR="00C518E3" w:rsidRPr="008C51D2" w:rsidRDefault="00C518E3" w:rsidP="00C518E3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C51D2">
        <w:rPr>
          <w:rFonts w:ascii="Times New Roman" w:hAnsi="Times New Roman" w:cs="Times New Roman"/>
          <w:b/>
          <w:sz w:val="24"/>
          <w:szCs w:val="28"/>
        </w:rPr>
        <w:t>Возрастные периоды воспитанников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0"/>
        <w:gridCol w:w="1890"/>
        <w:gridCol w:w="2505"/>
        <w:gridCol w:w="2642"/>
      </w:tblGrid>
      <w:tr w:rsidR="004313AB" w:rsidRPr="008C51D2" w:rsidTr="004313AB">
        <w:tc>
          <w:tcPr>
            <w:tcW w:w="261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b/>
                <w:sz w:val="24"/>
                <w:szCs w:val="28"/>
              </w:rPr>
              <w:t>Группа</w:t>
            </w:r>
          </w:p>
        </w:tc>
        <w:tc>
          <w:tcPr>
            <w:tcW w:w="189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b/>
                <w:sz w:val="24"/>
                <w:szCs w:val="28"/>
              </w:rPr>
              <w:t>Возраст воспитанников</w:t>
            </w:r>
          </w:p>
        </w:tc>
        <w:tc>
          <w:tcPr>
            <w:tcW w:w="2505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О</w:t>
            </w:r>
            <w:r w:rsidRPr="008C51D2">
              <w:rPr>
                <w:rFonts w:ascii="Times New Roman" w:hAnsi="Times New Roman" w:cs="Times New Roman"/>
                <w:b/>
                <w:sz w:val="24"/>
                <w:szCs w:val="28"/>
              </w:rPr>
              <w:t>ОД в неделю</w:t>
            </w:r>
          </w:p>
        </w:tc>
        <w:tc>
          <w:tcPr>
            <w:tcW w:w="2642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Длительность О</w:t>
            </w:r>
            <w:r w:rsidRPr="008C51D2">
              <w:rPr>
                <w:rFonts w:ascii="Times New Roman" w:hAnsi="Times New Roman" w:cs="Times New Roman"/>
                <w:b/>
                <w:sz w:val="24"/>
                <w:szCs w:val="28"/>
              </w:rPr>
              <w:t>ОД</w:t>
            </w:r>
          </w:p>
        </w:tc>
      </w:tr>
      <w:tr w:rsidR="004313AB" w:rsidRPr="008C51D2" w:rsidTr="004313AB">
        <w:tc>
          <w:tcPr>
            <w:tcW w:w="261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ладшая</w:t>
            </w:r>
          </w:p>
        </w:tc>
        <w:tc>
          <w:tcPr>
            <w:tcW w:w="189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3 – 4 года</w:t>
            </w:r>
          </w:p>
        </w:tc>
        <w:tc>
          <w:tcPr>
            <w:tcW w:w="2505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Через неделю</w:t>
            </w:r>
          </w:p>
        </w:tc>
        <w:tc>
          <w:tcPr>
            <w:tcW w:w="2642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Не более 15 минут</w:t>
            </w:r>
          </w:p>
        </w:tc>
      </w:tr>
      <w:tr w:rsidR="004313AB" w:rsidRPr="008C51D2" w:rsidTr="004313AB">
        <w:tc>
          <w:tcPr>
            <w:tcW w:w="261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Средняя</w:t>
            </w:r>
          </w:p>
        </w:tc>
        <w:tc>
          <w:tcPr>
            <w:tcW w:w="189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4 – 5 лет</w:t>
            </w:r>
          </w:p>
        </w:tc>
        <w:tc>
          <w:tcPr>
            <w:tcW w:w="2505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Через неделю</w:t>
            </w:r>
          </w:p>
        </w:tc>
        <w:tc>
          <w:tcPr>
            <w:tcW w:w="2642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Не более 20 минут</w:t>
            </w:r>
          </w:p>
        </w:tc>
      </w:tr>
      <w:tr w:rsidR="004313AB" w:rsidRPr="008C51D2" w:rsidTr="004313AB">
        <w:tc>
          <w:tcPr>
            <w:tcW w:w="261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Старшая</w:t>
            </w:r>
          </w:p>
        </w:tc>
        <w:tc>
          <w:tcPr>
            <w:tcW w:w="189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5 – 6 лет</w:t>
            </w:r>
          </w:p>
        </w:tc>
        <w:tc>
          <w:tcPr>
            <w:tcW w:w="2505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Через неделю</w:t>
            </w:r>
          </w:p>
        </w:tc>
        <w:tc>
          <w:tcPr>
            <w:tcW w:w="2642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Не более 25 минут</w:t>
            </w:r>
          </w:p>
        </w:tc>
      </w:tr>
      <w:tr w:rsidR="004313AB" w:rsidRPr="008C51D2" w:rsidTr="004313AB">
        <w:tc>
          <w:tcPr>
            <w:tcW w:w="261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Подготовительная</w:t>
            </w:r>
          </w:p>
        </w:tc>
        <w:tc>
          <w:tcPr>
            <w:tcW w:w="1890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6 – 7 лет</w:t>
            </w:r>
          </w:p>
        </w:tc>
        <w:tc>
          <w:tcPr>
            <w:tcW w:w="2505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Через неделю</w:t>
            </w:r>
          </w:p>
        </w:tc>
        <w:tc>
          <w:tcPr>
            <w:tcW w:w="2642" w:type="dxa"/>
            <w:vAlign w:val="center"/>
          </w:tcPr>
          <w:p w:rsidR="004313AB" w:rsidRPr="008C51D2" w:rsidRDefault="004313AB" w:rsidP="00B63F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51D2">
              <w:rPr>
                <w:rFonts w:ascii="Times New Roman" w:hAnsi="Times New Roman" w:cs="Times New Roman"/>
                <w:sz w:val="24"/>
                <w:szCs w:val="28"/>
              </w:rPr>
              <w:t>Не более 30 минут</w:t>
            </w:r>
          </w:p>
        </w:tc>
      </w:tr>
    </w:tbl>
    <w:p w:rsidR="00C518E3" w:rsidRPr="008C51D2" w:rsidRDefault="00C518E3" w:rsidP="00C518E3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518E3" w:rsidRDefault="00C518E3" w:rsidP="00C518E3">
      <w:pPr>
        <w:ind w:firstLine="709"/>
        <w:jc w:val="both"/>
        <w:rPr>
          <w:rFonts w:ascii="Times New Roman CYR" w:hAnsi="Times New Roman CYR" w:cs="Times New Roman CYR"/>
          <w:color w:val="000000"/>
          <w:spacing w:val="-5"/>
        </w:rPr>
      </w:pPr>
      <w:r w:rsidRPr="00D73C06">
        <w:rPr>
          <w:rFonts w:ascii="Times New Roman CYR" w:hAnsi="Times New Roman CYR" w:cs="Times New Roman CYR"/>
          <w:b/>
          <w:color w:val="000000"/>
          <w:spacing w:val="-5"/>
        </w:rPr>
        <w:t>Интеграция образовательных областей  по задачам и содержанию психолого-педагогической работы и средствам организации и оптимизации образовательного процесса</w:t>
      </w:r>
      <w:r>
        <w:rPr>
          <w:rFonts w:ascii="Times New Roman CYR" w:hAnsi="Times New Roman CYR" w:cs="Times New Roman CYR"/>
          <w:b/>
          <w:color w:val="000000"/>
          <w:spacing w:val="-5"/>
        </w:rPr>
        <w:t xml:space="preserve">. </w:t>
      </w:r>
      <w:r w:rsidRPr="00503E0B">
        <w:rPr>
          <w:rFonts w:ascii="Times New Roman CYR" w:hAnsi="Times New Roman CYR" w:cs="Times New Roman CYR"/>
          <w:color w:val="000000"/>
          <w:spacing w:val="-5"/>
        </w:rPr>
        <w:t>Интеграция образовательных областей должна обеспечить дошкольнику целостное восприятие окружающего мира</w:t>
      </w:r>
      <w:r>
        <w:rPr>
          <w:rFonts w:ascii="Times New Roman CYR" w:hAnsi="Times New Roman CYR" w:cs="Times New Roman CYR"/>
          <w:color w:val="000000"/>
          <w:spacing w:val="-5"/>
        </w:rPr>
        <w:t xml:space="preserve">. </w:t>
      </w:r>
      <w:r w:rsidRPr="00E46BD7">
        <w:rPr>
          <w:rFonts w:ascii="Times New Roman CYR" w:hAnsi="Times New Roman CYR" w:cs="Times New Roman CYR"/>
          <w:bCs/>
          <w:color w:val="000000"/>
          <w:spacing w:val="-5"/>
        </w:rPr>
        <w:t>Комплексность подхода,</w:t>
      </w:r>
      <w:r w:rsidRPr="00E46BD7">
        <w:rPr>
          <w:rFonts w:ascii="Times New Roman CYR" w:hAnsi="Times New Roman CYR" w:cs="Times New Roman CYR"/>
          <w:color w:val="000000"/>
          <w:spacing w:val="-5"/>
        </w:rPr>
        <w:t> обеспечивающего развитие детей во всех пяти взаимодополняющих образовательных областях</w:t>
      </w:r>
      <w:r>
        <w:rPr>
          <w:rFonts w:ascii="Times New Roman CYR" w:hAnsi="Times New Roman CYR" w:cs="Times New Roman CYR"/>
          <w:color w:val="000000"/>
          <w:spacing w:val="-5"/>
        </w:rPr>
        <w:t>,</w:t>
      </w:r>
      <w:r w:rsidRPr="00E46BD7">
        <w:rPr>
          <w:rFonts w:ascii="Times New Roman CYR" w:hAnsi="Times New Roman CYR" w:cs="Times New Roman CYR"/>
          <w:color w:val="000000"/>
          <w:spacing w:val="-5"/>
        </w:rPr>
        <w:t xml:space="preserve"> успешно осуществляется с помощью комплексно-тематического планирования.</w:t>
      </w:r>
      <w:r>
        <w:rPr>
          <w:rFonts w:ascii="Times New Roman CYR" w:hAnsi="Times New Roman CYR" w:cs="Times New Roman CYR"/>
          <w:color w:val="000000"/>
          <w:spacing w:val="-5"/>
        </w:rPr>
        <w:t xml:space="preserve"> Важным условием решения </w:t>
      </w:r>
      <w:proofErr w:type="spellStart"/>
      <w:r>
        <w:rPr>
          <w:rFonts w:ascii="Times New Roman CYR" w:hAnsi="Times New Roman CYR" w:cs="Times New Roman CYR"/>
          <w:color w:val="000000"/>
          <w:spacing w:val="-5"/>
        </w:rPr>
        <w:t>воспитательно</w:t>
      </w:r>
      <w:proofErr w:type="spellEnd"/>
      <w:r>
        <w:rPr>
          <w:rFonts w:ascii="Times New Roman CYR" w:hAnsi="Times New Roman CYR" w:cs="Times New Roman CYR"/>
          <w:color w:val="000000"/>
          <w:spacing w:val="-5"/>
        </w:rPr>
        <w:t xml:space="preserve">-образовательных задач в процессе изобразительной деятельности является её связь со всей работой детского сада. ООД по рисованию (лепке, аппликации) тесно </w:t>
      </w:r>
      <w:proofErr w:type="gramStart"/>
      <w:r>
        <w:rPr>
          <w:rFonts w:ascii="Times New Roman CYR" w:hAnsi="Times New Roman CYR" w:cs="Times New Roman CYR"/>
          <w:color w:val="000000"/>
          <w:spacing w:val="-5"/>
        </w:rPr>
        <w:t>связана</w:t>
      </w:r>
      <w:proofErr w:type="gramEnd"/>
      <w:r>
        <w:rPr>
          <w:rFonts w:ascii="Times New Roman CYR" w:hAnsi="Times New Roman CYR" w:cs="Times New Roman CYR"/>
          <w:color w:val="000000"/>
          <w:spacing w:val="-5"/>
        </w:rPr>
        <w:t xml:space="preserve"> с ознакомлением с окружающим (наблюдения в окружающей жизни, какие события переживают дети), играми, чтением книг, музыкой, с какими литературными произведениями знакомятся  и т.д., в процессе чего дети получают разнообразные впечатления. Для изображения выбираются наиболее яркие явления из жизни детей, чтобы предлагаемая тема была им знакома, вызывала у них интерес, положительный эмоциональный настрой, желание рисовать, лепить или вырезывать и наклеивать. Особое значение имеет взаимосвязь изобразительной деятельности с игрой. Эта взаимосвязь диктуется, с одной стороны, общностью, которая существует между двумя видами деятельности (отражение впечатлений окружающей жизни); с другой стороны – спецификой изобразительной деятельности, стремлением детей обыгрывать предметы и изображения.</w:t>
      </w:r>
    </w:p>
    <w:p w:rsidR="00187CA5" w:rsidRDefault="00187CA5" w:rsidP="005A05BC">
      <w:pPr>
        <w:jc w:val="center"/>
        <w:rPr>
          <w:rFonts w:ascii="Times New Roman" w:hAnsi="Times New Roman" w:cs="Times New Roman"/>
          <w:b/>
          <w:sz w:val="28"/>
        </w:rPr>
      </w:pPr>
    </w:p>
    <w:p w:rsidR="005A05BC" w:rsidRPr="005A05BC" w:rsidRDefault="005A05BC" w:rsidP="005A05BC">
      <w:pPr>
        <w:jc w:val="center"/>
        <w:rPr>
          <w:rFonts w:ascii="Times New Roman" w:hAnsi="Times New Roman" w:cs="Times New Roman"/>
          <w:b/>
          <w:sz w:val="28"/>
        </w:rPr>
      </w:pPr>
      <w:r w:rsidRPr="005A05BC">
        <w:rPr>
          <w:rFonts w:ascii="Times New Roman" w:hAnsi="Times New Roman" w:cs="Times New Roman"/>
          <w:b/>
          <w:sz w:val="28"/>
        </w:rPr>
        <w:t>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8"/>
        <w:gridCol w:w="1595"/>
        <w:gridCol w:w="1595"/>
        <w:gridCol w:w="1595"/>
        <w:gridCol w:w="2103"/>
      </w:tblGrid>
      <w:tr w:rsidR="005A05BC" w:rsidTr="00F77BA5">
        <w:tc>
          <w:tcPr>
            <w:tcW w:w="1698" w:type="dxa"/>
          </w:tcPr>
          <w:p w:rsid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5" w:type="dxa"/>
          </w:tcPr>
          <w:p w:rsidR="005A05BC" w:rsidRPr="002269DD" w:rsidRDefault="005A05BC" w:rsidP="00F77B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269DD">
              <w:rPr>
                <w:rFonts w:ascii="Times New Roman" w:hAnsi="Times New Roman" w:cs="Times New Roman"/>
                <w:sz w:val="24"/>
              </w:rPr>
              <w:t>ладшая</w:t>
            </w:r>
            <w:r>
              <w:rPr>
                <w:rFonts w:ascii="Times New Roman" w:hAnsi="Times New Roman" w:cs="Times New Roman"/>
                <w:sz w:val="24"/>
              </w:rPr>
              <w:t xml:space="preserve"> группа</w:t>
            </w:r>
          </w:p>
        </w:tc>
        <w:tc>
          <w:tcPr>
            <w:tcW w:w="1595" w:type="dxa"/>
          </w:tcPr>
          <w:p w:rsidR="005A05BC" w:rsidRPr="002269DD" w:rsidRDefault="005A05BC" w:rsidP="00F77B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Средняя группа</w:t>
            </w:r>
          </w:p>
        </w:tc>
        <w:tc>
          <w:tcPr>
            <w:tcW w:w="1595" w:type="dxa"/>
          </w:tcPr>
          <w:p w:rsid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51D81">
              <w:rPr>
                <w:rFonts w:ascii="Times New Roman" w:hAnsi="Times New Roman" w:cs="Times New Roman"/>
                <w:sz w:val="24"/>
              </w:rPr>
              <w:t>Старшая группа</w:t>
            </w:r>
          </w:p>
        </w:tc>
        <w:tc>
          <w:tcPr>
            <w:tcW w:w="2103" w:type="dxa"/>
          </w:tcPr>
          <w:p w:rsid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51D81">
              <w:rPr>
                <w:rFonts w:ascii="Times New Roman" w:hAnsi="Times New Roman" w:cs="Times New Roman"/>
                <w:sz w:val="24"/>
              </w:rPr>
              <w:t>Подготовительная группа</w:t>
            </w:r>
          </w:p>
        </w:tc>
      </w:tr>
      <w:tr w:rsidR="005A05BC" w:rsidRPr="005A05BC" w:rsidTr="00F77BA5">
        <w:tc>
          <w:tcPr>
            <w:tcW w:w="1698" w:type="dxa"/>
            <w:vAlign w:val="center"/>
          </w:tcPr>
          <w:p w:rsidR="005A05BC" w:rsidRPr="005A05BC" w:rsidRDefault="005A05BC" w:rsidP="00F77B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Аппликация </w:t>
            </w:r>
          </w:p>
        </w:tc>
        <w:tc>
          <w:tcPr>
            <w:tcW w:w="1595" w:type="dxa"/>
            <w:vAlign w:val="center"/>
          </w:tcPr>
          <w:p w:rsidR="005A05BC" w:rsidRP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1595" w:type="dxa"/>
            <w:vAlign w:val="center"/>
          </w:tcPr>
          <w:p w:rsidR="005A05BC" w:rsidRP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1595" w:type="dxa"/>
            <w:vAlign w:val="center"/>
          </w:tcPr>
          <w:p w:rsidR="005A05BC" w:rsidRP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103" w:type="dxa"/>
            <w:vAlign w:val="center"/>
          </w:tcPr>
          <w:p w:rsidR="005A05BC" w:rsidRPr="005A05BC" w:rsidRDefault="005A05BC" w:rsidP="00F77B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</w:tr>
      <w:tr w:rsidR="005A05BC" w:rsidTr="00F77BA5">
        <w:tc>
          <w:tcPr>
            <w:tcW w:w="1698" w:type="dxa"/>
            <w:vAlign w:val="center"/>
          </w:tcPr>
          <w:p w:rsidR="005A05BC" w:rsidRPr="0029171D" w:rsidRDefault="005A05BC" w:rsidP="00F77BA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Общее количество О</w:t>
            </w:r>
            <w:r w:rsidRPr="0029171D">
              <w:rPr>
                <w:rFonts w:ascii="Times New Roman" w:hAnsi="Times New Roman" w:cs="Times New Roman"/>
                <w:b/>
                <w:sz w:val="24"/>
              </w:rPr>
              <w:t>ОД</w:t>
            </w:r>
          </w:p>
        </w:tc>
        <w:tc>
          <w:tcPr>
            <w:tcW w:w="1595" w:type="dxa"/>
            <w:vAlign w:val="center"/>
          </w:tcPr>
          <w:p w:rsidR="005A05BC" w:rsidRPr="0029171D" w:rsidRDefault="005A05BC" w:rsidP="00F77BA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1595" w:type="dxa"/>
            <w:vAlign w:val="center"/>
          </w:tcPr>
          <w:p w:rsidR="005A05BC" w:rsidRPr="0029171D" w:rsidRDefault="005A05BC" w:rsidP="00F77BA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1595" w:type="dxa"/>
            <w:vAlign w:val="center"/>
          </w:tcPr>
          <w:p w:rsidR="005A05BC" w:rsidRPr="0029171D" w:rsidRDefault="005A05BC" w:rsidP="00F77BA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103" w:type="dxa"/>
            <w:vAlign w:val="center"/>
          </w:tcPr>
          <w:p w:rsidR="005A05BC" w:rsidRPr="0029171D" w:rsidRDefault="005A05BC" w:rsidP="00F77BA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</w:tr>
    </w:tbl>
    <w:p w:rsidR="00C518E3" w:rsidRDefault="00C518E3" w:rsidP="00C518E3">
      <w:pPr>
        <w:ind w:firstLine="709"/>
        <w:jc w:val="both"/>
        <w:rPr>
          <w:rFonts w:ascii="Times New Roman CYR" w:hAnsi="Times New Roman CYR" w:cs="Times New Roman CYR"/>
          <w:color w:val="000000"/>
          <w:spacing w:val="-5"/>
        </w:rPr>
      </w:pPr>
    </w:p>
    <w:p w:rsidR="00B63FCC" w:rsidRDefault="00B63FCC" w:rsidP="00C518E3">
      <w:pPr>
        <w:ind w:firstLine="709"/>
        <w:jc w:val="both"/>
        <w:rPr>
          <w:rFonts w:ascii="Times New Roman CYR" w:hAnsi="Times New Roman CYR" w:cs="Times New Roman CYR"/>
          <w:color w:val="000000"/>
          <w:spacing w:val="-5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МЛАДШАЯ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4313AB" w:rsidP="00B63F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О</w:t>
            </w:r>
            <w:r w:rsidR="00C518E3" w:rsidRPr="00E2751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C518E3" w:rsidRPr="006A71AF" w:rsidTr="00B63FCC">
        <w:trPr>
          <w:trHeight w:val="283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«Большие и маленькие мячи»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выбирать большие и маленькие предметы круглой формы. Закреплять представления о предметах круглой формы, их различии по величине. Учить </w:t>
            </w:r>
            <w:proofErr w:type="gramStart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аккуратно</w:t>
            </w:r>
            <w:proofErr w:type="gramEnd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наклеивать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«Шарики катятся по дорожке» (вариант «Овощи (фрукты) лежат на круглом подносе»)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Знакомить детей с предметами круглой формы. </w:t>
            </w:r>
            <w:proofErr w:type="gramStart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Побуждать обводить форму по контуру пальцами одной и другой руки, называя ее (круглый шарик (яблоко, мандарин и др.).</w:t>
            </w:r>
            <w:proofErr w:type="gramEnd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Учить приемам наклеивания (намазывать клеем обратную сторону детали, брать на кисть немного клея, работать на клеенке, прижимать изображение к бумаге салфеткой и всей ладонью)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«Большие и маленькие яблоки на тарелке»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наклеивать круглые предметы. Закреплять представления о различии предметов по величине. Закреплять правильные приемы наклеивания (брать на кисть немного клея и наносить его на всю поверхность формы)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«Ягоды и яблоки лежат на блюдечке»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знания детей о форме предметов. Учить различать предметы по величине. Упражнять в аккуратном пользовании клеем, применении салфеточки для аккуратного наклеивания. Учить </w:t>
            </w:r>
            <w:proofErr w:type="gramStart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</w:t>
            </w:r>
            <w:proofErr w:type="gramEnd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располагать изображения на бумаге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«Разноцветные огоньки в домиках»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наклеивать изображения круглой формы, уточнять название формы. Учить чередовать кружки по цвету. Упражнять в аккуратном наклеивании. Закреплять знание цветов (красный, желтый, зеленый, синий)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на полосе «Шарики и кубики»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новой для них формой — квадратом. Учить сравнивать квадрат и круг, называть их различия. Учить наклеивать фигуры, чередуя их. Закреплять правильные приемы наклеивания. Уточнить знание цветов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«Пирамидка»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передавать в аппликации образ игрушки; изображать предмет, состоящий из нескольких частей; располагать детали в порядке уменьшающейся величины. Закреплять знание цветов. Развивать восприятие цвета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  <w:proofErr w:type="gramEnd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«Наклей </w:t>
            </w:r>
            <w:proofErr w:type="gramStart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</w:t>
            </w:r>
            <w:proofErr w:type="gramEnd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хочешь игрушку»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воображение, творчество детей. Закреплять знания о форме и величине. Упражнять в правильных приемах составления изображений из частей, наклеивания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«Красивая </w:t>
            </w: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салфеточка»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Учить детей составлять узор на бумаге квадратной формы, располагая по углам и в середине большие кружки одного </w:t>
            </w: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цвета, а в середине каждой стороны — маленькие кружки другого цвета. Развивать композиционные умения, цветовое восприятие, эстетические чувства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«Снеговик»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детей о круглой форме, о различии предметов по величине. Учить составлять изображение из частей, правильно располагая их по величине. Упражнять в аккуратном наклеивании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«Флажки»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создавать в аппликации изображение предмета прямоугольной формы, состоящего из двух частей; правильно располагать предмет на листе бумаги, различать и правильно называть цвета; аккуратно пользоваться клеем, намазывать им всю форму. Воспитывать умение радоваться общему результату занятия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«Цветы в подарок маме, бабушке»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изображение из деталей. Воспитывать стремление сделать красивую вещь (подарок). Развивать эстетическое восприятие, формировать образные представления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«Узор на круге»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располагать узор по краю круга, правильно чередуя фигуры по величине; составлять узор в определенной последовательности: вверху, внизу, справа, слева — большие круги, а между ними — маленькие. Закреплять умение намазывать клеем всю форму. Развивать чувство ритма. Воспитывать самостоятельность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«Салфетка»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составлять узор из кружков и квадратиков на бумажной салфетке квадратной формы, располагая кружки в углах квадрата и посередине, а квадратики — между ними. Развивать чувство ритма. Закреплять умение наклеивать детали аккуратно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9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«Скворечник»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изображать в аппликации предметы, состоящие из нескольких частей; определять форму частей (прямоугольная, круглая, треугольная). Уточнить знание цветов. Развивать цветовое восприятие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«Скоро праздник придет»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составлять композицию определенного содержания из готовых фигур, самостоятельно находить место флажкам и шарикам. Упражнять в умении намазывать части изображения клеем начиная с середины; прижимать наклеенную форму салфеткой. Учить </w:t>
            </w:r>
            <w:proofErr w:type="gramStart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красиво</w:t>
            </w:r>
            <w:proofErr w:type="gramEnd"/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располагать изображения на листе. Развивать эстетическое восприятие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«Цыплята на лугу»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BE3F59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композицию из нескольких предметов, свободно располагая их на листе; изображать предмет, состоящий из нескольких частей. Продолжать отрабатывать навыки аккуратного наклеивания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313AB" w:rsidRDefault="004313AB" w:rsidP="00C518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C518E3" w:rsidRPr="00E2751D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4313AB" w:rsidP="00B63F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О</w:t>
            </w:r>
            <w:r w:rsidR="00C518E3" w:rsidRPr="00E2751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C518E3" w:rsidRPr="006A71AF" w:rsidTr="00B63FCC">
        <w:trPr>
          <w:trHeight w:val="283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«Красивые флажки»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работать ножницами: правильно держать их, сжимать и разжимать кольца, резать полоску по узкой стороне на одинаковые отрезки — флажки. Закреплять приемы аккуратного наклеивания, умение чередовать 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изображения по цвету. Развивать чувство ритма и чувство цвета. Вызывать положительный эмоциональный отклик на созданные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«Нарежь </w:t>
            </w:r>
            <w:proofErr w:type="spellStart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полосочки</w:t>
            </w:r>
            <w:proofErr w:type="spellEnd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наклей из них, какие хочешь предметы»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резать широкую полоску бумаги (примерно 5 см), правильно держать ножницы, правильно ими пользоваться. Развивать творчество, воображение. Воспитывать самостоятельность и активность. Закреплять приемы аккуратного пользования бумагой, клеем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«Укрась салфеточку»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узор на квадрате, заполняя элементами середину, углы. Учить разрезать полоску пополам, предварительно сложив ее; правильно держать ножницы и правильно действовать ими. Развивать чувство композиции. Закреплять умение аккуратно наклеивать детали. Подводить к эстетической оценке работ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«Украшение платочка»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выделять углы, стороны квадрата. Закреплять знание круглой, квадратной и треугольной формы. Упражнять в подборе цветосочетаний. Учить преобразовывать форму, разрезая квадрат на треугольники, круг на полукруги. Развивать композиционные умения, восприятие цвета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«Лодки плывут по реке» («Рыбацкие лодки вышли в море», «Яхты на озере»)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создавать изображение предметов, срезая углы у прямоугольников. Закреплять умение составлять красивую композицию, аккуратно наклеивать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«Большой дом»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резать полоску бумаги по прямой, срезать углы, составлять изображение из частей.</w:t>
            </w:r>
            <w:proofErr w:type="gramEnd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Учить создавать в аппликации образ большого дома. Развивать чувство пропорций, ритма. Закреплять приемы аккуратного наклеивания. Учить детей при рассматривании работ видеть образ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«Бусы на елку»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знания детей о круглой и овальной форме. Учить срезать углы у прямоугольников и квадратов для получения бусинок овальной и круглой формы; чередовать бусинки разной формы; наклеивать аккуратно, ровно, посередине листа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«В магазин привезли красивые пирамидки»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вырезывании округлых форм из квадратов (прямоугольников) путем плавного закругления углов. Закреплять приемы владения ножницами. Учить подбирать цвета, развивать цветовое восприятие. Учить располагать круги от самого большого к самому маленькому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«Автобус»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детей вырезать нужные части для создания образа предмета (объекта). Закреплять умение срезать у прямоугольника углы, закругляя их (кузов автобуса), разрезать полоску на одинаковые прямоугольники (окна автобуса). Развивать умение композиционно оформлять свой замысел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Вариант.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Аппликация «Тележка с игрушками 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(шариками, кирпичиками, кубиками)»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Учить детей пользоваться ножницами: правильно их держать, резать бумагу по прямой, закруглять углы у квадрата, чтобы получить круг. Учить составлять изображение из частей, правильно располагая и аккуратно 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наклеивая их. Развивать инициативу.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«Летящие самолеты» (коллективная композиция)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правильно составлять изображения из деталей, находить место той или иной детали в общей работе, аккуратно наклеивать. Закреплять знание формы (прямоугольник), учить </w:t>
            </w:r>
            <w:proofErr w:type="gramStart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плавно</w:t>
            </w:r>
            <w:proofErr w:type="gramEnd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срезать его углы. Вызывать радость от созданной всеми вместе картины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«Вырезывание и наклеивание красивого цветка в подарок маме и бабушке» (для украшения группы к празднику 8 Марта)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вырезывать и наклеивать красивый цветок: вырезывать части цветка (срезая углы путем закругления или по косой), составлять из них красивое изображение. Развивать чувство цвета, эстетическое восприятие, образные представления, воображение. Воспитывать внимание к родным и близким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«Красивый букет в подарок всем женщинам в детском саду» (коллективная работа)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желание порадовать окружающих, создать для них что-то красивое. Расширять образные представления детей, развивать умение создавать изображения одних и тех же предметов по-разному, вариативными способами. Продолжать формировать навыки коллективного творчества. Вызывать чувство радости от созданного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Вариант.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Аппликация «Декоративная аппликация на квадрате»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узор на квадрате, ритмично располагая геометрические фигуры по углам, в середине, по краям. Учить преобразовывать фигуры, разрезая их (квадрат на 2 треугольника, прямоугольник на 2 квадрата). Закреплять приемы разрезания. Воспитывать самостоятельность. Стимулировать творческое решение.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«Вырежи и </w:t>
            </w:r>
            <w:proofErr w:type="gramStart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наклей</w:t>
            </w:r>
            <w:proofErr w:type="gramEnd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бывает круглое и овальное (или предметы, состоящие из частей круглой и овальной формы)»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выбирать тему работы в соответствии с определенными условиями. Воспитывать умение доводить свой замысел до конца. Развивать творческие способности, воображение. Упражнять в срезании углов у прямоугольника и квадрата, закругляя их. Закреплять навыки аккуратного наклеивания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Вариант. 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«Вырежи и </w:t>
            </w:r>
            <w:proofErr w:type="gramStart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наклей</w:t>
            </w:r>
            <w:proofErr w:type="gramEnd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какую хочешь игрушку»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задумывать содержание своей работы, подбирать для изображения кусочки бумаги подходящей формы и цвета. Развивать мышление, творческое воображение. Закреплять приемы вырезывания и наклеивания. Воспитывать самостоятельность.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«Загадки»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детей соотносить плоские геометрические фигуры с формой частей предметов, составлять изображение из готовых частей, самостоятельно вырезать мелкие детали. Упражнять в аккуратном наклеивании. Развивать творчество, образное восприятие, образные представления, воображение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9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«Вырежи и наклей что хочешь»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задумывать изображение, подчинять замыслу последующую работу. Учить вырезать из бумаги прямоугольные и округлые части предметов, мелкие детали. Воспитывать самостоятельность, творчество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«Красная Шапочка»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передавать в аппликации образ сказки. Продолжать учить изображать человека (форму платья, головы, рук, ног), характерные детали (шапочка), соблюдая соотношения по величине. Закреплять умение аккуратно вырезать и наклеивать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5"/>
                <w:sz w:val="24"/>
                <w:szCs w:val="24"/>
                <w:lang w:eastAsia="ru-RU"/>
              </w:rPr>
              <w:t>Вариант</w:t>
            </w:r>
            <w:r w:rsidRPr="004923A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. Аппликация «Составь и </w:t>
            </w:r>
            <w:proofErr w:type="gramStart"/>
            <w:r w:rsidRPr="004923A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наклей</w:t>
            </w:r>
            <w:proofErr w:type="gramEnd"/>
            <w:r w:rsidRPr="004923A4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какой хочешь предмет»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развивать образное восприятие, образные представления, воображение, творчество. Закреплять навыки аккуратного наклеивания.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«Волшебный сад»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4923A4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создавать коллективную композицию, самостоятельно определяя содержание изображения (волшебные деревья, цветы). Учить резать ножницами по </w:t>
            </w:r>
            <w:proofErr w:type="gramStart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492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закруглять углы квадрата, прямоугольника. Развивать образное восприятие, воображение.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313AB" w:rsidRDefault="004313AB" w:rsidP="00C518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18E3" w:rsidRDefault="00C518E3" w:rsidP="00C518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СТАРШАЯ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C518E3" w:rsidRPr="00E2751D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4313AB" w:rsidP="00B63F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О</w:t>
            </w:r>
            <w:r w:rsidR="00C518E3" w:rsidRPr="00E2751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C518E3" w:rsidRPr="006A71AF" w:rsidTr="00B63FCC">
        <w:trPr>
          <w:trHeight w:val="283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«На лесной полянке выросли грибы»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образные представления детей. Закреплять умение вырезать предметы и их части круглой и овальной формы. Упражнять в закруглении углов у прямоугольника, треугольника. Учить вырезать большие и маленькие грибы по частям, составлять несложную красивую композицию. Учить разрывать неширокую полосу бумаги мелкими движениями пальцев для изображения травы, мха около грибов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«Огурцы и помидоры лежат на тарелке»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отрабатывать умение вырезывать предметы круглой и овальной формы из квадратов и прямоугольников, срезая углы способом закругления. Развивать координацию движений обеих рук. Закреплять умение аккуратно наклеивать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«Блюдо с фруктами и ягодами» (коллективная работа)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отрабатывать приемы вырезывания предметов круглой и овальной формы. Учить делать ножницами на глаз небольшие выемки для передачи характерных особенностей предметов. Закреплять приемы аккуратного наклеивания. Формировать навыки коллективной работы. Развивать чувство композиции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Вариант.</w:t>
            </w: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Аппликация «Осенний ковер» (коллективная работа)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отрабатывать приемы вырезывания частей круглой и овальной формы. Учить составлять изображения из частей (цветы, ягоды, листья). Развивать чувство ритма, эстетическое восприятие. Воспитывать навыки коллективной работы.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«Наш любимый мишка и его друзья»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создавать изображение любимой игрушки из частей, правильно передавая их форму и относительную величину. Закреплять умение вырезывать части круглой и овальной формы, аккуратно наклеивать изображение, </w:t>
            </w: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красиво располагать его на листе бумаги. Развивать чувство композиции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«Троллейбус»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передавать характерные особенности формы троллейбуса (закругление углов вагона). Закреплять умение разрезать полоску на одинаковые прямоугольники-окна, срезать углы, вырезывать колеса из квадратов, дополнять изображение характерными деталями (штанги)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«Дома на нашей улице» (коллективная работа)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передавать в аппликации образ сельской (городской) улицы. Уточнять представления о величине предметов: высокий, низкий, большой, маленький. </w:t>
            </w:r>
            <w:proofErr w:type="gram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приемах вырезывания по прямой и по косой.</w:t>
            </w:r>
            <w:proofErr w:type="gram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Закреплять умение аккуратно пользоваться ножницами, кисточкой, клеем. Воспитывать навыки коллективной работы. Вызывать удовольствие и радость от созданной вместе картины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«Машины едут по улице» (коллективная работа)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передавать форму и взаимное расположение частей разных машин. Закреплять разнообразные приемы вырезывания по </w:t>
            </w:r>
            <w:proofErr w:type="gram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 кругу; приемы аккуратного наклеивания. Закреплять умение создавать коллективную композицию. Развивать образное мышление, воображение. Формировать умение оценивать созданные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«Новогодняя поздравительная открытка»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делать поздравительные открытки, подбирая и создавая соответствующее празднику изображение. Продолжать учить вырезывать одинаковые части из бумаги, сложенной гармошкой, а симметричные — из бумаги, сложенной вдвое. Закреплять приемы вырезывания и наклеивания. Развивать эстетическое восприятие, образные представления, воображение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«Петрушка на елке»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создавать изображения из бумаги. Закреплять умение вырезывать части овальной формы. Упражнять в вырезывании симметричных частей одежды из бумаги, сложенной вдвое (рукава, штаны Петрушки). Закреплять умение вырезывать на глаз мелкие детали (шапка, пуговицы и др.), аккуратно наклеивать изображения на большой лист. Формировать навыки коллективной работы. Развивать чувство цвета, композиции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«Матрос с сигнальными флажками»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изображении человека; в вырезывании частей костюма, рук, ног, головы. Учить передавать в аппликации простейшие движения фигуры человека (руки внизу, руки вверх, одна рука вверху, другая внизу и т.п.). Закреплять умение вырезывать симметричные части из бумаги, сложенной вдвое (брюки), красиво располагать изображение на листе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«Пароход»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создавать образную картину, применяя полученные ранее навыки: срезание углов у прямоугольников, вырезывание других частей корабля и деталей разнообразной формы (круглой, прямоугольной и др.). Упражнять в вырезывании одинаковых частей из бумаги, сложенной гармошкой. Закреплять умение красиво располагать изображения на листе. Развивать воображение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«Красивые рыбки в аквариуме» (коллективная </w:t>
            </w: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композиция)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Развивать цветовое восприятие. Упражнять детей в подборе разных оттенков одного цвета. Развивать чувство композиции (учить </w:t>
            </w:r>
            <w:proofErr w:type="gram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красиво</w:t>
            </w:r>
            <w:proofErr w:type="gram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располагать рыбок по цвету друг за другом по принципу </w:t>
            </w:r>
            <w:proofErr w:type="spell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высветления</w:t>
            </w:r>
            <w:proofErr w:type="spell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усиления цвета). Закреплять приемы вырезывания и аккуратного </w:t>
            </w: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наклеивания. Продолжать развивать умение рассматривать и оценивать созданные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«Сказочная птица»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детей вырезать части предмета разной формы и составлять из них изображение. Учить передавать образ сказочной птицы, украшать отдельные части и детали изображения. Закреплять умение вырезать симметричные части из бумаги, сложенной вдвое (хвосты разной конфигурации). Развивать воображение, активность, творчество, умение выделять красивые работы, рассказывать о них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«Вырежи и </w:t>
            </w:r>
            <w:proofErr w:type="gram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наклей</w:t>
            </w:r>
            <w:proofErr w:type="gram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какую хочешь игрушку»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задумывать несложный сюжет для передачи в аппликации. Закреплять усвоенные ранее приемы вырезывания. Учить выбирать наиболее интересные, выразительные работы, объяснять свой выбор. Воспитывать активность, самостоятельность, творчество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«Пригласительный билет родителям на празднование Дня Победы»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умение детей задумывать содержание своей работы. Упражнять в использовании знакомых способов работы ножницами. Учить </w:t>
            </w:r>
            <w:proofErr w:type="gram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красиво</w:t>
            </w:r>
            <w:proofErr w:type="gram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подбирать цвета, правильно передавать соотношение по величине. Развивать эстетические чувства, воображение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9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«Весенний ковер»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создавать части коллективной композиции. Упражнять в симметричном расположении изображений на квадрате и полосе, в различных приемах вырезывания. Развивать эстетические чувства (композиции, цвета, ритма) и эстетическое восприятие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«Загадки»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F82ED2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образные представления, воображение и творчество. </w:t>
            </w:r>
            <w:proofErr w:type="gramStart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создании изображений различных предметов из разных геометрических фигур, преобразовании фигур путем разрезания по прямой по диагонали на несколько частей.</w:t>
            </w:r>
            <w:proofErr w:type="gramEnd"/>
            <w:r w:rsidRPr="00F82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Закреплять умение составлять изображение по частям из разных фигур, аккуратно наклеивать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C518E3" w:rsidRDefault="00C518E3" w:rsidP="00C518E3">
      <w:pPr>
        <w:rPr>
          <w:rFonts w:ascii="Times New Roman" w:hAnsi="Times New Roman" w:cs="Times New Roman"/>
          <w:sz w:val="24"/>
          <w:szCs w:val="24"/>
        </w:rPr>
      </w:pPr>
    </w:p>
    <w:p w:rsidR="00C518E3" w:rsidRDefault="004313AB" w:rsidP="00C518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518E3">
        <w:rPr>
          <w:rFonts w:ascii="Times New Roman" w:hAnsi="Times New Roman" w:cs="Times New Roman"/>
          <w:sz w:val="24"/>
          <w:szCs w:val="24"/>
        </w:rPr>
        <w:t>ОДГОТОВИТЕЛЬНАЯ К ШКОЛЕ ГРУППА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C518E3" w:rsidRPr="00E2751D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518E3" w:rsidRPr="00EA0B7D" w:rsidRDefault="00C518E3" w:rsidP="00B63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4313AB" w:rsidP="00B63F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О</w:t>
            </w:r>
            <w:r w:rsidR="00C518E3" w:rsidRPr="00E2751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518E3" w:rsidRPr="00E2751D" w:rsidRDefault="00C518E3" w:rsidP="00B63F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51D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C518E3" w:rsidRPr="006A71AF" w:rsidTr="00B63FCC">
        <w:trPr>
          <w:trHeight w:val="283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«Осенний ковер»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работать ножницами. Упражнять в вырезывании простых предметов из бумаги, сложенной вдвое (цветы, листья). Развивать умение красиво подбирать цвета (оранжевый, красный, темно-красный, желтый, темно-желтый и др.). Развивать чувство цвета, композиции. Учить оценивать свою работу и работы других детей по цветовому и композиционному решению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«Ваза с фруктами, ветками и цветами» (декоративная композиция)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умение детей вырезывать симметричные предметы из бумаги, сложенной вдвое. Развивать зрительный </w:t>
            </w:r>
            <w:proofErr w:type="gramStart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действиями рук. Учить </w:t>
            </w:r>
            <w:proofErr w:type="gramStart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красиво</w:t>
            </w:r>
            <w:proofErr w:type="gramEnd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располагать изображение на листе, искать лучший вариант, подбирать изображения по цвету. Воспитывать художественный вкус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Мой дом, </w:t>
            </w: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Аппликация «Праздничный </w:t>
            </w: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хоровод»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Учить детей составлять из деталей аппликации изображение человека, находить место своей работе среди </w:t>
            </w: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других. Учить при наклеивании фигур на общий лист подбирать удачно сочетающиеся по цвету изображения. Развивать чувство композиции, цвета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«Рыбки в аквариуме»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вырезывать на глаз силуэты простых по форме предметов. Развивать координацию движений руки и глаза. Учить </w:t>
            </w:r>
            <w:proofErr w:type="gramStart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предварительно</w:t>
            </w:r>
            <w:proofErr w:type="gramEnd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заготавливать отрезки бумаги нужной величины для вырезывания изображений. Приучать добиваться отчетливой формы. Развивать чувство композиции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«Вырежи и наклей любимую игрушку» (коллективная композиция «Витрина магазина игрушек»)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вырезывать и наклеивать изображения знакомых предметов, соразмерять размер изображения с величиной листа (не слишком крупное или мелкое), красиво располагать изображения на листе. Воспитывать вкус при подборе хорошо сочетающихся цветов бумаги для составления изображения. Совершенствовать координацию движений рук. Развивать воображение, творчество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на тему сказки «Царевна-лягушка»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эстетический вкус, развивать воображение, творчество, образные представления. Учить задумывать содержание своей работы; отражать впечатления, полученные во время чтения и рассматривания иллюстраций к сказкам. Закреплять навыки вырезывания деталей различными способами, вызывать потребность дополнять основное изображение деталями. Совершенствовать умение работать различными материалами: мелками, фломастерами, красками, карандашами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по 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задумывать содержание аппликации, подбирать бумагу нужного цвета, использовать усвоенные приемы вырезывания, красиво располагать изображение на листе. Развивать творчество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открытка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F4BD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Продолжать учить создавать предметные и сюжетные изображения с натуры и по представлению: развивать чувство композиции (учить </w:t>
            </w:r>
            <w:proofErr w:type="gramStart"/>
            <w:r w:rsidRPr="00DF4BD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красиво</w:t>
            </w:r>
            <w:proofErr w:type="gramEnd"/>
            <w:r w:rsidRPr="00DF4BD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располагать фигуры на листе бумаги формата, соответствующего про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порциям изображаемых предметов)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по 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отбирать содержание своей работы и выполнять замысел, используя ранее усвоенные навыки и умения. Закреплять разнообразные приемы вырезывания. Воспитывать творческую активность, самостоятельность. Развивать воображение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«Корабли на рейде»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детей создавать коллективную композицию. Упражнять в вырезывании и составлении изображения предмета (корабля), передавая основную форму и детали. Воспитывать желание принимать участие в общей работе, добиваться хорошего качества своего изображения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по замыслу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задумывать содержание аппликации, использовать разнообразные приемы вырезывания. Закреплять умение красиво располагать изображение на листе. Развивать чувство композиции, чувство цвета. Продолжать учить оценивать свою работу и работы других </w:t>
            </w: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детей. Развивать творческую активность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«Поздравительная открытка для мамы»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придумывать содержание поздравительной открытки и осуществлять замысел, привлекая полученные ранее умения и навыки. Развивать чувство цвета, творческие способности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«Новые дома на нашей улице»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создавать несложную композицию: по-разному располагать на пространстве листа изображения домов, дополнительные предметы. Закреплять приемы вырезывания и наклеивания, умение подбирать цвета для композиции. Развивать творчество, эстетическое восприятие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«Полет на Луну»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передавать форму ракеты, применяя прием вырезывания из бумаги, сложенной вдвое, чтобы правая и левая стороны изображения получились одинаковыми; располагать ракету на листе так, чтобы было понятно, куда она летит. Учить вырезывать фигуры людей в скафандрах из бумаги, сложенной вдвое. Закреплять умение дополнять картинку подходящими по смыслу предметами. Развивать чувство композиции, воображение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9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«Радужный хоровод»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Учить детей вырезывать несколько симметричных предметов из бумаги, сложенной гармошкой и еще пополам. Развивать зрительный </w:t>
            </w:r>
            <w:proofErr w:type="gramStart"/>
            <w:r w:rsidRPr="00EE5D0E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E5D0E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движением рук, координацию движений. Закреплять знание цветов спектра и их последовательность. Развивать композиционные умения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с натуры «Цветы в вазе»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передавать в аппликации характерные особенности цветов и листьев: их форму, цвет, величину. Закреплять приемы вырезывания на глаз из бумаги, сложенной вдвое, и т. д.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518E3" w:rsidRPr="006A71AF" w:rsidTr="00B63FCC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Default="00C518E3" w:rsidP="00B63FC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71A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«Белка под елью»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EE5D0E" w:rsidRDefault="00C518E3" w:rsidP="00B63FCC">
            <w:pPr>
              <w:widowControl w:val="0"/>
              <w:autoSpaceDE w:val="0"/>
              <w:autoSpaceDN w:val="0"/>
              <w:adjustRightInd w:val="0"/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композицию по мотивам сказки. Закреплять умение вырезывать разнообразные предметы, используя освоенные ранее приемы. Развивать воображение, творчество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8E3" w:rsidRPr="006A71AF" w:rsidRDefault="00C518E3" w:rsidP="00B63FCC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D66C9B" w:rsidRDefault="00D66C9B"/>
    <w:p w:rsidR="00187CA5" w:rsidRDefault="00187CA5" w:rsidP="00187CA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Планируемые результаты освоения программы</w:t>
      </w:r>
    </w:p>
    <w:p w:rsidR="00187CA5" w:rsidRPr="0033246A" w:rsidRDefault="00187CA5" w:rsidP="00187CA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5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концу года дети могут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87CA5" w:rsidRPr="0033246A" w:rsidRDefault="00187CA5" w:rsidP="00187CA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</w:t>
      </w:r>
      <w:r w:rsidRPr="003324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Младшая группа</w:t>
      </w:r>
      <w:r w:rsidRPr="00A05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87CA5" w:rsidRPr="00A05922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922">
        <w:rPr>
          <w:rFonts w:ascii="Times New Roman" w:eastAsia="Times New Roman" w:hAnsi="Times New Roman" w:cs="Times New Roman"/>
          <w:sz w:val="24"/>
          <w:szCs w:val="24"/>
          <w:lang w:eastAsia="ru-RU"/>
        </w:rPr>
        <w:t>•  Создавать изображения предметов из готовых фигур; украшать заготовки из бумаги разной формы; подбирать цвета, соответствующие изображаемым предметам и по собственному желанию; аккуратно использовать материалы.</w:t>
      </w:r>
    </w:p>
    <w:p w:rsidR="00187CA5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CA5" w:rsidRPr="0033246A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33246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Средняя группа</w:t>
      </w:r>
    </w:p>
    <w:p w:rsidR="00187CA5" w:rsidRPr="004E7FE3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FE3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Правильно держать ножницы и резать ими по прямой, по диагонали (квадрат и прямоугольник); вырезать круг из квадрата, овал — из прямоугольника, плавно срезать и закруглять углы.</w:t>
      </w:r>
    </w:p>
    <w:p w:rsidR="00187CA5" w:rsidRPr="004E7FE3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FE3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Аккуратно наклеивать изображения предметов, состоящих из нескольких частей.</w:t>
      </w:r>
    </w:p>
    <w:p w:rsidR="00187CA5" w:rsidRPr="004E7FE3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 Составлять узоры из растительных форм и геометрических фигур. </w:t>
      </w:r>
    </w:p>
    <w:p w:rsidR="00187CA5" w:rsidRPr="004E7FE3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FE3">
        <w:rPr>
          <w:rFonts w:ascii="Times New Roman" w:eastAsia="Times New Roman" w:hAnsi="Times New Roman" w:cs="Times New Roman"/>
          <w:sz w:val="24"/>
          <w:szCs w:val="24"/>
          <w:lang w:eastAsia="ru-RU"/>
        </w:rPr>
        <w:t>•  Подбирать цвета в соответствии с цветом предметов или по собственному желанию.</w:t>
      </w:r>
    </w:p>
    <w:p w:rsidR="00187CA5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CA5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Старшая группа</w:t>
      </w:r>
    </w:p>
    <w:p w:rsidR="00187CA5" w:rsidRPr="003A7AD7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 Изображать предметы и создавать несложные сюжетные композиции, </w:t>
      </w:r>
    </w:p>
    <w:p w:rsidR="00187CA5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A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разнообразные приемы вырезывания, а также обрывание.</w:t>
      </w:r>
    </w:p>
    <w:p w:rsidR="00187CA5" w:rsidRPr="0033246A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CA5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lastRenderedPageBreak/>
        <w:t>Подготовительная к школе группа</w:t>
      </w:r>
    </w:p>
    <w:p w:rsidR="00187CA5" w:rsidRPr="00DC3DF4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D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 Создавать изображения различных предметов, используя бумагу разной фактуры и усвоенные способы вырезания и обрывания.</w:t>
      </w:r>
    </w:p>
    <w:p w:rsidR="00187CA5" w:rsidRPr="00DC3DF4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D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 Создавать сюжетные и декоративные композиции.</w:t>
      </w:r>
    </w:p>
    <w:p w:rsidR="00187CA5" w:rsidRPr="00DC3DF4" w:rsidRDefault="00187CA5" w:rsidP="00187C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B3D" w:rsidRDefault="00E82B3D" w:rsidP="00E82B3D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82B3D">
        <w:rPr>
          <w:rFonts w:ascii="Times New Roman" w:eastAsia="Calibri" w:hAnsi="Times New Roman" w:cs="Times New Roman"/>
          <w:b/>
          <w:sz w:val="28"/>
          <w:szCs w:val="28"/>
        </w:rPr>
        <w:t>Перечень программ, технологий, методических пособий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Волчкова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В.Н., Степанова Н.В. Конспекты занятий в старшей группе детского сада. ИЗО. Практическое пособие для воспитателей и методистов ДОУ. – Воронеж: 2008. 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Изобразительная деятельность. Старшая и подготовительная группы. Разработки занятий. – Изд. 2-е, переработанной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/ 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ост. </w:t>
      </w:r>
      <w:proofErr w:type="spellStart"/>
      <w:r>
        <w:rPr>
          <w:rFonts w:ascii="Times New Roman" w:hAnsi="Times New Roman" w:cs="Times New Roman"/>
          <w:sz w:val="24"/>
          <w:szCs w:val="28"/>
        </w:rPr>
        <w:t>Штейнле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Н.Ф. – Волгоград: ИТД «Корифей». – 128 с.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Колдина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Д.М. Аппликация с детьми 5-6 лет. Конспекты занятий.   Изд. М.:  Мозаика – синтез,  2011.</w:t>
      </w:r>
    </w:p>
    <w:p w:rsidR="00E82B3D" w:rsidRDefault="00E82B3D" w:rsidP="00E82B3D">
      <w:pPr>
        <w:spacing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Комарова Т.С. «Занятия по изобразительной деятельности в детском саду». Книга для воспитателя детского сада. – 3-е изд.,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. и доп. М.: Просвещение, 1991.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Комарова Т.С. Диск – приложение к журналу «Дошкольное образование». «Изобразительная деятельность в детском саду». Практическая энциклопедия дошкольного работника. Мозаика - синтез 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Малокомплектный детский сад (старшая разновозрастная группа): Пособие для воспитателя дет</w:t>
      </w:r>
      <w:proofErr w:type="gramStart"/>
      <w:r>
        <w:rPr>
          <w:rFonts w:ascii="Times New Roman" w:hAnsi="Times New Roman" w:cs="Times New Roman"/>
          <w:sz w:val="24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ада </w:t>
      </w:r>
      <w:r w:rsidRPr="00093C9C">
        <w:rPr>
          <w:rFonts w:ascii="Times New Roman" w:hAnsi="Times New Roman" w:cs="Times New Roman"/>
          <w:sz w:val="24"/>
          <w:szCs w:val="28"/>
        </w:rPr>
        <w:t>/</w:t>
      </w:r>
      <w:r>
        <w:rPr>
          <w:rFonts w:ascii="Times New Roman" w:hAnsi="Times New Roman" w:cs="Times New Roman"/>
          <w:sz w:val="24"/>
          <w:szCs w:val="28"/>
        </w:rPr>
        <w:t xml:space="preserve">  В. В.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Гербова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др. – М.: Просвещение, 1988.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Н.П. </w:t>
      </w:r>
      <w:proofErr w:type="spellStart"/>
      <w:r>
        <w:rPr>
          <w:rFonts w:ascii="Times New Roman" w:hAnsi="Times New Roman" w:cs="Times New Roman"/>
          <w:sz w:val="24"/>
          <w:szCs w:val="28"/>
        </w:rPr>
        <w:t>Сакулина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</w:rPr>
        <w:t>Т.С.Комарова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«Изобразительная деятельность в детском саду». Пособие для воспитателей. - М.: Просвещение, 1973.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Т.Г. Казакова «Развивайте у дошкольников творчество». Конспекты занятий рисованием, лепкой, аппликацией. Пособие для воспитателя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дет</w:t>
      </w:r>
      <w:proofErr w:type="gramStart"/>
      <w:r>
        <w:rPr>
          <w:rFonts w:ascii="Times New Roman" w:hAnsi="Times New Roman" w:cs="Times New Roman"/>
          <w:sz w:val="24"/>
          <w:szCs w:val="28"/>
        </w:rPr>
        <w:t>.с</w:t>
      </w:r>
      <w:proofErr w:type="gramEnd"/>
      <w:r>
        <w:rPr>
          <w:rFonts w:ascii="Times New Roman" w:hAnsi="Times New Roman" w:cs="Times New Roman"/>
          <w:sz w:val="24"/>
          <w:szCs w:val="28"/>
        </w:rPr>
        <w:t>ада</w:t>
      </w:r>
      <w:proofErr w:type="spellEnd"/>
      <w:r>
        <w:rPr>
          <w:rFonts w:ascii="Times New Roman" w:hAnsi="Times New Roman" w:cs="Times New Roman"/>
          <w:sz w:val="24"/>
          <w:szCs w:val="28"/>
        </w:rPr>
        <w:t>. – М.: Просвещение, 1985.</w:t>
      </w:r>
    </w:p>
    <w:p w:rsidR="00E82B3D" w:rsidRDefault="00E82B3D" w:rsidP="00E82B3D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82B3D" w:rsidRDefault="00E82B3D" w:rsidP="00E82B3D"/>
    <w:p w:rsidR="00187CA5" w:rsidRPr="00187CA5" w:rsidRDefault="00187CA5" w:rsidP="00187CA5">
      <w:pPr>
        <w:jc w:val="center"/>
        <w:rPr>
          <w:rFonts w:ascii="Times New Roman" w:hAnsi="Times New Roman" w:cs="Times New Roman"/>
          <w:b/>
          <w:sz w:val="28"/>
        </w:rPr>
      </w:pPr>
    </w:p>
    <w:sectPr w:rsidR="00187CA5" w:rsidRPr="00187CA5" w:rsidSect="00C518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118C"/>
    <w:multiLevelType w:val="hybridMultilevel"/>
    <w:tmpl w:val="BC686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06AFF"/>
    <w:multiLevelType w:val="hybridMultilevel"/>
    <w:tmpl w:val="052A7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8B"/>
    <w:rsid w:val="00175A8B"/>
    <w:rsid w:val="00187CA5"/>
    <w:rsid w:val="004313AB"/>
    <w:rsid w:val="005A05BC"/>
    <w:rsid w:val="00841ECE"/>
    <w:rsid w:val="00A52329"/>
    <w:rsid w:val="00AA6916"/>
    <w:rsid w:val="00B63FCC"/>
    <w:rsid w:val="00C518E3"/>
    <w:rsid w:val="00D66C9B"/>
    <w:rsid w:val="00E82B3D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E3"/>
    <w:pPr>
      <w:ind w:left="720"/>
      <w:contextualSpacing/>
    </w:pPr>
  </w:style>
  <w:style w:type="table" w:styleId="a4">
    <w:name w:val="Table Grid"/>
    <w:basedOn w:val="a1"/>
    <w:uiPriority w:val="59"/>
    <w:rsid w:val="00C51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E3"/>
    <w:pPr>
      <w:ind w:left="720"/>
      <w:contextualSpacing/>
    </w:pPr>
  </w:style>
  <w:style w:type="table" w:styleId="a4">
    <w:name w:val="Table Grid"/>
    <w:basedOn w:val="a1"/>
    <w:uiPriority w:val="59"/>
    <w:rsid w:val="00C51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4505</Words>
  <Characters>25683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9</cp:revision>
  <dcterms:created xsi:type="dcterms:W3CDTF">2018-02-26T11:34:00Z</dcterms:created>
  <dcterms:modified xsi:type="dcterms:W3CDTF">2018-02-28T10:46:00Z</dcterms:modified>
</cp:coreProperties>
</file>