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29" w:rsidRPr="00A82329" w:rsidRDefault="00A82329" w:rsidP="00A82329">
      <w:pPr>
        <w:spacing w:after="200" w:line="276" w:lineRule="auto"/>
        <w:rPr>
          <w:rFonts w:ascii="Calibri" w:eastAsia="Calibri" w:hAnsi="Calibri" w:cs="Times New Roman"/>
        </w:rPr>
      </w:pPr>
    </w:p>
    <w:p w:rsidR="00A82329" w:rsidRPr="00A82329" w:rsidRDefault="00A82329" w:rsidP="00A8232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6"/>
        <w:tblpPr w:leftFromText="180" w:rightFromText="180" w:vertAnchor="text" w:horzAnchor="margin" w:tblpXSpec="center" w:tblpY="-1054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4359"/>
      </w:tblGrid>
      <w:tr w:rsidR="00A82329" w:rsidRPr="00A82329" w:rsidTr="00A82329">
        <w:trPr>
          <w:trHeight w:val="290"/>
        </w:trPr>
        <w:tc>
          <w:tcPr>
            <w:tcW w:w="4395" w:type="dxa"/>
            <w:hideMark/>
          </w:tcPr>
          <w:p w:rsidR="00A82329" w:rsidRPr="00A82329" w:rsidRDefault="00A82329" w:rsidP="00A82329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A82329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1559" w:type="dxa"/>
          </w:tcPr>
          <w:p w:rsidR="00A82329" w:rsidRPr="00A82329" w:rsidRDefault="00A82329" w:rsidP="00A82329">
            <w:pPr>
              <w:tabs>
                <w:tab w:val="left" w:pos="7800"/>
              </w:tabs>
              <w:ind w:right="-851"/>
              <w:rPr>
                <w:rFonts w:ascii="Times New Roman" w:hAnsi="Times New Roman"/>
              </w:rPr>
            </w:pPr>
          </w:p>
        </w:tc>
        <w:tc>
          <w:tcPr>
            <w:tcW w:w="4359" w:type="dxa"/>
            <w:hideMark/>
          </w:tcPr>
          <w:p w:rsidR="00A82329" w:rsidRPr="00A82329" w:rsidRDefault="00A82329" w:rsidP="00A82329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A82329">
              <w:rPr>
                <w:rFonts w:ascii="Times New Roman" w:hAnsi="Times New Roman"/>
              </w:rPr>
              <w:t>УТВЕРЖДЕН:</w:t>
            </w:r>
          </w:p>
        </w:tc>
      </w:tr>
      <w:tr w:rsidR="00A82329" w:rsidRPr="00A82329" w:rsidTr="00A82329">
        <w:trPr>
          <w:trHeight w:val="724"/>
        </w:trPr>
        <w:tc>
          <w:tcPr>
            <w:tcW w:w="4395" w:type="dxa"/>
            <w:hideMark/>
          </w:tcPr>
          <w:p w:rsidR="00A82329" w:rsidRPr="00A82329" w:rsidRDefault="00A82329" w:rsidP="00A82329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A82329"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A82329" w:rsidRPr="00A82329" w:rsidRDefault="00A82329" w:rsidP="00A82329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A82329">
              <w:rPr>
                <w:rFonts w:ascii="Times New Roman" w:eastAsia="Times New Roman" w:hAnsi="Times New Roman"/>
                <w:lang w:eastAsia="ru-RU"/>
              </w:rPr>
              <w:t xml:space="preserve">МБОУ "Филипповская НШДС" </w:t>
            </w:r>
          </w:p>
          <w:p w:rsidR="00A82329" w:rsidRPr="00A82329" w:rsidRDefault="00A82329" w:rsidP="00A82329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A82329">
              <w:rPr>
                <w:rFonts w:ascii="Times New Roman" w:hAnsi="Times New Roman"/>
              </w:rPr>
              <w:t xml:space="preserve">протокол от 18.04.2023 г. № 6                                                                </w:t>
            </w:r>
          </w:p>
        </w:tc>
        <w:tc>
          <w:tcPr>
            <w:tcW w:w="1559" w:type="dxa"/>
            <w:hideMark/>
          </w:tcPr>
          <w:p w:rsidR="00A82329" w:rsidRPr="00A82329" w:rsidRDefault="00A82329" w:rsidP="00A82329">
            <w:pPr>
              <w:tabs>
                <w:tab w:val="left" w:pos="7800"/>
              </w:tabs>
              <w:ind w:right="-851"/>
              <w:rPr>
                <w:rFonts w:ascii="Times New Roman" w:hAnsi="Times New Roman"/>
              </w:rPr>
            </w:pPr>
            <w:r w:rsidRPr="00A8232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59" w:type="dxa"/>
          </w:tcPr>
          <w:p w:rsidR="00A82329" w:rsidRPr="00A82329" w:rsidRDefault="00A82329" w:rsidP="00A82329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A82329">
              <w:rPr>
                <w:rFonts w:ascii="Times New Roman" w:eastAsia="Times New Roman" w:hAnsi="Times New Roman"/>
                <w:lang w:eastAsia="ru-RU"/>
              </w:rPr>
              <w:t>Приказом директора МБОУ «Филипповская НШДС»</w:t>
            </w:r>
          </w:p>
          <w:p w:rsidR="00A82329" w:rsidRPr="00A82329" w:rsidRDefault="00A82329" w:rsidP="00A82329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A82329">
              <w:rPr>
                <w:rFonts w:ascii="Times New Roman" w:hAnsi="Times New Roman"/>
              </w:rPr>
              <w:t>от 18.04.2023г. № 18041 о. д.</w:t>
            </w:r>
          </w:p>
          <w:p w:rsidR="00A82329" w:rsidRPr="00A82329" w:rsidRDefault="00A82329" w:rsidP="00A82329">
            <w:pPr>
              <w:tabs>
                <w:tab w:val="left" w:pos="7800"/>
              </w:tabs>
              <w:ind w:right="-851"/>
              <w:rPr>
                <w:rFonts w:ascii="Times New Roman" w:hAnsi="Times New Roman"/>
              </w:rPr>
            </w:pPr>
          </w:p>
        </w:tc>
      </w:tr>
    </w:tbl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82329" w:rsidRPr="00A82329" w:rsidRDefault="00A82329" w:rsidP="00A82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82329" w:rsidRPr="00A82329" w:rsidRDefault="00A82329" w:rsidP="00A82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82329" w:rsidRPr="00A82329" w:rsidRDefault="00A82329" w:rsidP="00A823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823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ОТЧЁТ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23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результатах </w:t>
      </w:r>
      <w:proofErr w:type="spellStart"/>
      <w:r w:rsidRPr="00A823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  <w:r w:rsidRPr="00A823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  <w:r w:rsidRPr="00A82329">
        <w:rPr>
          <w:rFonts w:ascii="Times New Roman" w:eastAsia="Calibri" w:hAnsi="Times New Roman" w:cs="Times New Roman"/>
          <w:b/>
          <w:sz w:val="28"/>
          <w:szCs w:val="28"/>
        </w:rPr>
        <w:t>муниципального бюджетного общеобразовательного учреждения «Филипповская начальная школа-детский сад» образовательного учреждения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2329">
        <w:rPr>
          <w:rFonts w:ascii="Times New Roman" w:eastAsia="Calibri" w:hAnsi="Times New Roman" w:cs="Times New Roman"/>
          <w:b/>
          <w:sz w:val="28"/>
          <w:szCs w:val="28"/>
        </w:rPr>
        <w:t>за 2022год</w:t>
      </w:r>
      <w:r w:rsidRPr="00A82329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Аналитическая часть ...............................................................................................................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Оценка системы управления организации ....... .................................................................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 Оценка образовательной деятельности     ............................................................................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Оценка содержания и качества подготовки обучающихся, </w:t>
      </w:r>
      <w:proofErr w:type="gramStart"/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воспитанников  ..................</w:t>
      </w:r>
      <w:proofErr w:type="gramEnd"/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Оценка организации учебного процесса ..........................................................................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Оценка качества кадрового обеспечения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Оценка материально-технической базы............................................................................ 1.6.1. Оценка </w:t>
      </w:r>
      <w:proofErr w:type="spellStart"/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proofErr w:type="spellEnd"/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методического обеспечения и библиотечно-информационного обеспечения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Оценка функционирования внутренней системы оценки качества образования ........  </w:t>
      </w:r>
    </w:p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2. Анализ показателей деятельности организации ................................................................</w:t>
      </w:r>
    </w:p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A8232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 xml:space="preserve">1. </w:t>
      </w:r>
      <w:r w:rsidRPr="00A8232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Аналитическая часть </w:t>
      </w:r>
    </w:p>
    <w:p w:rsidR="00B400FC" w:rsidRDefault="00A82329" w:rsidP="00A82329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329">
        <w:rPr>
          <w:rFonts w:ascii="Times New Roman" w:eastAsia="Calibri" w:hAnsi="Times New Roman" w:cs="Times New Roman"/>
          <w:b/>
          <w:bCs/>
          <w:sz w:val="28"/>
          <w:szCs w:val="28"/>
        </w:rPr>
        <w:t>1.1. Оценка системы управления организации</w:t>
      </w:r>
    </w:p>
    <w:p w:rsidR="00B400FC" w:rsidRPr="00B400FC" w:rsidRDefault="00E11A48" w:rsidP="00B4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3"/>
        </w:rPr>
        <w:t xml:space="preserve">         </w:t>
      </w:r>
      <w:r w:rsidR="00B400FC" w:rsidRPr="00B400FC">
        <w:rPr>
          <w:rFonts w:ascii="Times New Roman" w:eastAsia="Calibri" w:hAnsi="Times New Roman" w:cs="Times New Roman"/>
          <w:sz w:val="24"/>
          <w:szCs w:val="23"/>
        </w:rPr>
        <w:t>Администрация    муниципального     бюджетного     общеобразовательного     учреждения</w:t>
      </w:r>
      <w:r>
        <w:rPr>
          <w:rFonts w:ascii="Times New Roman" w:eastAsia="Calibri" w:hAnsi="Times New Roman" w:cs="Times New Roman"/>
          <w:sz w:val="24"/>
          <w:szCs w:val="23"/>
        </w:rPr>
        <w:t xml:space="preserve"> </w:t>
      </w:r>
      <w:r w:rsidR="00B400FC" w:rsidRPr="00B400FC">
        <w:rPr>
          <w:rFonts w:ascii="Times New Roman" w:eastAsia="Calibri" w:hAnsi="Times New Roman" w:cs="Times New Roman"/>
          <w:sz w:val="24"/>
          <w:szCs w:val="23"/>
        </w:rPr>
        <w:t>«</w:t>
      </w:r>
      <w:r w:rsidR="00B400FC">
        <w:rPr>
          <w:rFonts w:ascii="Times New Roman" w:eastAsia="Calibri" w:hAnsi="Times New Roman" w:cs="Times New Roman"/>
          <w:sz w:val="24"/>
          <w:szCs w:val="23"/>
        </w:rPr>
        <w:t>Филипповская НШДС»</w:t>
      </w:r>
      <w:r w:rsidR="00B400FC" w:rsidRPr="00B400FC">
        <w:rPr>
          <w:rFonts w:ascii="Times New Roman" w:eastAsia="Calibri" w:hAnsi="Times New Roman" w:cs="Times New Roman"/>
          <w:sz w:val="24"/>
          <w:szCs w:val="23"/>
        </w:rPr>
        <w:t xml:space="preserve">» (далее ОУ) представляет </w:t>
      </w:r>
      <w:proofErr w:type="spellStart"/>
      <w:r w:rsidR="00B400FC" w:rsidRPr="00B400FC">
        <w:rPr>
          <w:rFonts w:ascii="Times New Roman" w:eastAsia="Calibri" w:hAnsi="Times New Roman" w:cs="Times New Roman"/>
          <w:sz w:val="24"/>
          <w:szCs w:val="23"/>
        </w:rPr>
        <w:t>самообследование</w:t>
      </w:r>
      <w:proofErr w:type="spellEnd"/>
      <w:r w:rsidR="00B400FC" w:rsidRPr="00B400FC">
        <w:rPr>
          <w:rFonts w:ascii="Times New Roman" w:eastAsia="Calibri" w:hAnsi="Times New Roman" w:cs="Times New Roman"/>
          <w:sz w:val="24"/>
          <w:szCs w:val="23"/>
        </w:rPr>
        <w:t xml:space="preserve"> о состоянии и развитии системы образования, результатах работы учреждения за 2023 год. </w:t>
      </w:r>
      <w:proofErr w:type="spellStart"/>
      <w:r w:rsidR="00B400FC" w:rsidRPr="00B400FC">
        <w:rPr>
          <w:rFonts w:ascii="Times New Roman" w:eastAsia="Calibri" w:hAnsi="Times New Roman" w:cs="Times New Roman"/>
          <w:sz w:val="24"/>
          <w:szCs w:val="23"/>
        </w:rPr>
        <w:t>Самообследование</w:t>
      </w:r>
      <w:proofErr w:type="spellEnd"/>
      <w:r w:rsidR="00B400FC" w:rsidRPr="00B400FC">
        <w:rPr>
          <w:rFonts w:ascii="Times New Roman" w:eastAsia="Calibri" w:hAnsi="Times New Roman" w:cs="Times New Roman"/>
          <w:sz w:val="24"/>
          <w:szCs w:val="23"/>
        </w:rPr>
        <w:t xml:space="preserve"> содержит анализ основных направлений деятельности образовательной организации за отчетный период: качество образовательных услуг, внедрение инновационных образовательных технологий, методов и принципов организации учебного процесса, в том числе использования ИКТ, вовлечение учащихся в проектную деятельность, совершенствование системы воспитательной работы в ОУ и системы социально-педагогической защиты детей, создание условий для творческой работы и роста профессионального мастерства учителей, укреплен</w:t>
      </w:r>
      <w:r>
        <w:rPr>
          <w:rFonts w:ascii="Times New Roman" w:eastAsia="Calibri" w:hAnsi="Times New Roman" w:cs="Times New Roman"/>
          <w:sz w:val="24"/>
          <w:szCs w:val="23"/>
        </w:rPr>
        <w:t>ие и развитие социального партнё</w:t>
      </w:r>
      <w:r w:rsidR="00B400FC" w:rsidRPr="00B400FC">
        <w:rPr>
          <w:rFonts w:ascii="Times New Roman" w:eastAsia="Calibri" w:hAnsi="Times New Roman" w:cs="Times New Roman"/>
          <w:sz w:val="24"/>
          <w:szCs w:val="23"/>
        </w:rPr>
        <w:t>рства, развитие информационно-коммуникационных ресурсов в соответствии с достижениями современных технологий.</w:t>
      </w:r>
    </w:p>
    <w:p w:rsidR="00B400FC" w:rsidRPr="00B400FC" w:rsidRDefault="00E11A48" w:rsidP="00B4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3"/>
        </w:rPr>
        <w:t xml:space="preserve">             </w:t>
      </w:r>
      <w:r w:rsidR="00B400FC" w:rsidRPr="00B400FC">
        <w:rPr>
          <w:rFonts w:ascii="Times New Roman" w:eastAsia="Calibri" w:hAnsi="Times New Roman" w:cs="Times New Roman"/>
          <w:sz w:val="24"/>
          <w:szCs w:val="23"/>
        </w:rPr>
        <w:t>В связи с этим целью отчета является обеспечение доступности и открытости информации о работе ОУ для всех участников образовательного процесса, что достигается постановкой и решением следующих задач:</w:t>
      </w:r>
    </w:p>
    <w:p w:rsidR="00B400FC" w:rsidRPr="00B400FC" w:rsidRDefault="00B400FC" w:rsidP="00B4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B400FC">
        <w:rPr>
          <w:rFonts w:ascii="Times New Roman" w:eastAsia="Calibri" w:hAnsi="Times New Roman" w:cs="Times New Roman"/>
          <w:sz w:val="24"/>
          <w:szCs w:val="23"/>
        </w:rPr>
        <w:t>-</w:t>
      </w:r>
      <w:r w:rsidRPr="00B400FC">
        <w:rPr>
          <w:rFonts w:ascii="Times New Roman" w:eastAsia="Calibri" w:hAnsi="Times New Roman" w:cs="Times New Roman"/>
          <w:sz w:val="24"/>
          <w:szCs w:val="23"/>
        </w:rPr>
        <w:tab/>
        <w:t>анализ информации о результатах работы учреждения за 2023 год;</w:t>
      </w:r>
    </w:p>
    <w:p w:rsidR="00B400FC" w:rsidRPr="00B400FC" w:rsidRDefault="00B400FC" w:rsidP="00B4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B400FC">
        <w:rPr>
          <w:rFonts w:ascii="Times New Roman" w:eastAsia="Calibri" w:hAnsi="Times New Roman" w:cs="Times New Roman"/>
          <w:sz w:val="24"/>
          <w:szCs w:val="23"/>
        </w:rPr>
        <w:t>-</w:t>
      </w:r>
      <w:r w:rsidRPr="00B400FC">
        <w:rPr>
          <w:rFonts w:ascii="Times New Roman" w:eastAsia="Calibri" w:hAnsi="Times New Roman" w:cs="Times New Roman"/>
          <w:sz w:val="24"/>
          <w:szCs w:val="23"/>
        </w:rPr>
        <w:tab/>
        <w:t>выводы о сильных и слабых сторонах работы ОУ;</w:t>
      </w:r>
    </w:p>
    <w:p w:rsidR="00B400FC" w:rsidRPr="00B400FC" w:rsidRDefault="00B400FC" w:rsidP="00B4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B400FC">
        <w:rPr>
          <w:rFonts w:ascii="Times New Roman" w:eastAsia="Calibri" w:hAnsi="Times New Roman" w:cs="Times New Roman"/>
          <w:sz w:val="24"/>
          <w:szCs w:val="23"/>
        </w:rPr>
        <w:t>-</w:t>
      </w:r>
      <w:r w:rsidRPr="00B400FC">
        <w:rPr>
          <w:rFonts w:ascii="Times New Roman" w:eastAsia="Calibri" w:hAnsi="Times New Roman" w:cs="Times New Roman"/>
          <w:sz w:val="24"/>
          <w:szCs w:val="23"/>
        </w:rPr>
        <w:tab/>
        <w:t>постановка целей и задач на 2024 год.</w:t>
      </w:r>
    </w:p>
    <w:p w:rsidR="00A82329" w:rsidRDefault="00E11A48" w:rsidP="00E11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  <w:r>
        <w:rPr>
          <w:rFonts w:ascii="Times New Roman" w:eastAsia="Calibri" w:hAnsi="Times New Roman" w:cs="Times New Roman"/>
          <w:sz w:val="24"/>
          <w:szCs w:val="23"/>
        </w:rPr>
        <w:t xml:space="preserve">             </w:t>
      </w:r>
      <w:proofErr w:type="spellStart"/>
      <w:r w:rsidR="00B400FC" w:rsidRPr="00B400FC">
        <w:rPr>
          <w:rFonts w:ascii="Times New Roman" w:eastAsia="Calibri" w:hAnsi="Times New Roman" w:cs="Times New Roman"/>
          <w:sz w:val="24"/>
          <w:szCs w:val="23"/>
        </w:rPr>
        <w:t>Самообследование</w:t>
      </w:r>
      <w:proofErr w:type="spellEnd"/>
      <w:r w:rsidR="00B400FC" w:rsidRPr="00B400FC">
        <w:rPr>
          <w:rFonts w:ascii="Times New Roman" w:eastAsia="Calibri" w:hAnsi="Times New Roman" w:cs="Times New Roman"/>
          <w:sz w:val="24"/>
          <w:szCs w:val="23"/>
        </w:rPr>
        <w:t xml:space="preserve"> содержит качественную и количественную информацию об эффективности использования ресурсов системы образования, внедрения инновационных технологий и совершенствовании системы управления, доступности и качестве предоставляемых услуг. </w:t>
      </w:r>
      <w:proofErr w:type="spellStart"/>
      <w:r w:rsidR="00B400FC" w:rsidRPr="00B400FC">
        <w:rPr>
          <w:rFonts w:ascii="Times New Roman" w:eastAsia="Calibri" w:hAnsi="Times New Roman" w:cs="Times New Roman"/>
          <w:sz w:val="24"/>
          <w:szCs w:val="23"/>
        </w:rPr>
        <w:t>Самообследование</w:t>
      </w:r>
      <w:proofErr w:type="spellEnd"/>
      <w:r w:rsidR="00B400FC" w:rsidRPr="00B400FC">
        <w:rPr>
          <w:rFonts w:ascii="Times New Roman" w:eastAsia="Calibri" w:hAnsi="Times New Roman" w:cs="Times New Roman"/>
          <w:sz w:val="24"/>
          <w:szCs w:val="23"/>
        </w:rPr>
        <w:t xml:space="preserve"> подготовлено с использованием ежегодной статистической отчетности, показателей мониторинга социально-экономического развития и оценки эффективности деятельности школы, статистических форм отчетности, результатов социологических исследований и опросов потребителей. Большинство индикаторов и показателей представлены в динамике за несколько лет, приведен</w:t>
      </w:r>
      <w:r w:rsidR="00B400FC">
        <w:rPr>
          <w:rFonts w:ascii="Times New Roman" w:eastAsia="Calibri" w:hAnsi="Times New Roman" w:cs="Times New Roman"/>
          <w:sz w:val="24"/>
          <w:szCs w:val="23"/>
        </w:rPr>
        <w:t>ы сравнительные характеристики.</w:t>
      </w:r>
    </w:p>
    <w:p w:rsidR="00E11A48" w:rsidRPr="00D35ABA" w:rsidRDefault="00E11A48" w:rsidP="00E11A4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в соответствии 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 (с изменениями от 14.12.2017), приказом Министерства образования и науки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10.12.2013 № 1324 </w:t>
      </w:r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показателей деятельности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организации, подлежащей </w:t>
      </w:r>
      <w:proofErr w:type="spellStart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приказом директора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 от 18.04.2024</w:t>
      </w:r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18042-о.д. </w:t>
      </w:r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</w:t>
      </w:r>
      <w:proofErr w:type="spellStart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по итогам 2023 года».</w:t>
      </w:r>
    </w:p>
    <w:p w:rsidR="00E11A48" w:rsidRPr="00B400FC" w:rsidRDefault="00E11A48" w:rsidP="00B400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3"/>
        </w:rPr>
      </w:pPr>
    </w:p>
    <w:p w:rsidR="00A82329" w:rsidRPr="00A82329" w:rsidRDefault="00A82329" w:rsidP="00A82329">
      <w:pPr>
        <w:spacing w:after="0" w:line="240" w:lineRule="auto"/>
        <w:ind w:right="-3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 образовательной организации</w:t>
      </w:r>
    </w:p>
    <w:p w:rsidR="00A82329" w:rsidRPr="00A82329" w:rsidRDefault="00A82329" w:rsidP="00A82329">
      <w:pPr>
        <w:keepNext/>
        <w:spacing w:after="0" w:line="240" w:lineRule="auto"/>
        <w:ind w:right="-381"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4974"/>
      </w:tblGrid>
      <w:tr w:rsidR="00A82329" w:rsidRPr="00A82329" w:rsidTr="00A82329">
        <w:trPr>
          <w:trHeight w:val="38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 организации</w:t>
            </w: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«Филипповская начальная школа-детский сад»</w:t>
            </w:r>
          </w:p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(МБОУ «Филипповская НШДС»)</w:t>
            </w:r>
          </w:p>
        </w:tc>
      </w:tr>
      <w:tr w:rsidR="00A82329" w:rsidRPr="00A82329" w:rsidTr="00A82329">
        <w:trPr>
          <w:trHeight w:val="683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A823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дминистрация муниципального района «Усть – Цилемск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ий» 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Юридический адрес: 169480,</w:t>
            </w:r>
            <w:r w:rsidRPr="00A823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Республ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ика Коми, Усть-Цилемский район, </w:t>
            </w:r>
            <w:r w:rsidRPr="00A823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с. Усть-Цильма, ул. Новый квартал, д.11а. тел. 91-5-41</w:t>
            </w:r>
          </w:p>
        </w:tc>
      </w:tr>
      <w:tr w:rsidR="00A82329" w:rsidRPr="00A82329" w:rsidTr="00A82329">
        <w:trPr>
          <w:trHeight w:val="40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ФИО руководителя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Чупрова Н.М.</w:t>
            </w:r>
          </w:p>
        </w:tc>
      </w:tr>
      <w:tr w:rsidR="00A82329" w:rsidRPr="00A82329" w:rsidTr="00A82329">
        <w:trPr>
          <w:trHeight w:val="76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право ведения образовательной деятельности </w:t>
            </w:r>
            <w:r w:rsidRPr="00A823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1005-О Серия 11Л01 от 27 августа 2015г</w:t>
            </w:r>
          </w:p>
        </w:tc>
      </w:tr>
      <w:tr w:rsidR="00A82329" w:rsidRPr="00A82329" w:rsidTr="00A82329">
        <w:trPr>
          <w:trHeight w:val="766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11А01 №0000139 от 17декабря 2015г. срок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329" w:rsidRPr="00A82329" w:rsidTr="00A82329">
        <w:trPr>
          <w:trHeight w:val="24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Юридический и фактический адрес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169485, РК, Усть-Цилемский район, д. </w:t>
            </w:r>
            <w:proofErr w:type="spellStart"/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Филиппово</w:t>
            </w:r>
            <w:proofErr w:type="spellEnd"/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Полевая,д.</w:t>
            </w:r>
            <w:proofErr w:type="gramEnd"/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82329" w:rsidRPr="00A82329" w:rsidTr="00A82329">
        <w:trPr>
          <w:trHeight w:val="111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Телефоны: </w:t>
            </w: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(82141)95348</w:t>
            </w:r>
          </w:p>
        </w:tc>
      </w:tr>
      <w:tr w:rsidR="00A82329" w:rsidRPr="00A82329" w:rsidTr="00A82329">
        <w:trPr>
          <w:trHeight w:val="427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Адрес сайта в Интернете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9E1B75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82329" w:rsidRPr="00A823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https://shkolafilippovskaya-r11.gosweb.</w:t>
              </w:r>
            </w:hyperlink>
          </w:p>
        </w:tc>
      </w:tr>
      <w:tr w:rsidR="00A82329" w:rsidRPr="0023153D" w:rsidTr="00A82329">
        <w:trPr>
          <w:trHeight w:val="249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A82329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filippovoschool@yandex.ru</w:t>
              </w:r>
            </w:hyperlink>
          </w:p>
          <w:p w:rsidR="00A82329" w:rsidRPr="00A82329" w:rsidRDefault="009E1B75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8" w:history="1">
              <w:r w:rsidR="00A82329" w:rsidRPr="00A823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sch-ds_fil@edu.rkomi.ru</w:t>
              </w:r>
            </w:hyperlink>
          </w:p>
        </w:tc>
      </w:tr>
      <w:tr w:rsidR="00A82329" w:rsidRPr="00A82329" w:rsidTr="00A82329">
        <w:trPr>
          <w:trHeight w:val="38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заместителей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A82329" w:rsidRPr="00A82329" w:rsidRDefault="00A82329" w:rsidP="00A82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дошкольной группы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Уставом ОУ: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8.00 до 17.00ч. с 9 часовым пребыванием детей, с пятидневной рабочей неделей, выходные дни: 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уббота, воскресенье, нерабочие 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праздничные дни.</w:t>
      </w:r>
    </w:p>
    <w:p w:rsid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видом деятельности </w:t>
      </w:r>
      <w:r w:rsidR="00E11A48">
        <w:rPr>
          <w:rFonts w:ascii="Times New Roman" w:eastAsia="Times New Roman" w:hAnsi="Times New Roman" w:cs="Times New Roman"/>
          <w:iCs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является реализация общеобразовательных программ начального общего образования, дошк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ольного образования. Школа-сад 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не реализует образовательные программы дополнительного образования детей и взрослых.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ОУ осуществляется в соответствии с действующим законодательством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Федерации: Федеральным законом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  <w:r w:rsidRPr="00A82329">
        <w:rPr>
          <w:rFonts w:ascii="Calibri" w:eastAsia="Calibri" w:hAnsi="Calibri" w:cs="Times New Roman"/>
          <w:sz w:val="28"/>
          <w:szCs w:val="28"/>
        </w:rPr>
        <w:t xml:space="preserve"> </w:t>
      </w:r>
      <w:r w:rsidRPr="00A82329">
        <w:rPr>
          <w:rFonts w:ascii="Times New Roman" w:eastAsia="Calibri" w:hAnsi="Times New Roman" w:cs="Times New Roman"/>
          <w:sz w:val="24"/>
          <w:szCs w:val="24"/>
        </w:rPr>
        <w:t>№ 273-ФЗ от 29.12.2012г.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документами Министерства образования и науки Российской Федерации, Уставом.</w:t>
      </w:r>
    </w:p>
    <w:p w:rsidR="00A82329" w:rsidRPr="00A82329" w:rsidRDefault="00A82329" w:rsidP="00A823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образовательной организацией осуществляется на основе сочетания принципов единоначалия и самоуправления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359"/>
      <w:bookmarkEnd w:id="0"/>
      <w:r w:rsidRPr="00A82329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 ОУ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7201"/>
      </w:tblGrid>
      <w:tr w:rsidR="00A82329" w:rsidRPr="00A82329" w:rsidTr="00A82329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A82329" w:rsidRPr="00A82329" w:rsidTr="00A82329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работу, утверждает штатное расписание, отчетные документы организации, осуществляет общее руководство Школой.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через Педагогический совет, Родительский комитет, Общее собрание трудового коллектива, Общее собрание родителей. </w:t>
            </w:r>
          </w:p>
        </w:tc>
      </w:tr>
      <w:tr w:rsidR="00A82329" w:rsidRPr="00A82329" w:rsidTr="00A82329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развития образовательных услуг;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регламентации образовательных отношений;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разработки образовательных программ;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− материально-технического обеспечения образовательного процесса;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координации деятельности методического объединения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– </w:t>
            </w:r>
            <w:r w:rsidRPr="00A8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коллегиальный орган, объединяющий педагогов, решает вопросы развития и совершенствования учебно-воспитательного процесса, повышения профессионального мастерства и творческого роста педагогических работников.</w:t>
            </w: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работает под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руководством директора, его работу регламентирует Положение о педагогическом совете.</w:t>
            </w:r>
          </w:p>
        </w:tc>
      </w:tr>
      <w:tr w:rsidR="00A82329" w:rsidRPr="00A82329" w:rsidTr="00A82329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 изменений и дополнений к ним и др. локальные акты и связаны с правами и обязанностями работников;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базы.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 -  коллективный общественный орган, решает вопросы организации трудовой деятельности коллектива.</w:t>
            </w: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</w:rPr>
              <w:t>Общее родительское собрание не является органом управления, но действует, чтобы учитывать мнение родителей при принятии некоторых локальных актов</w:t>
            </w:r>
            <w:r w:rsidRPr="00A8232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2329" w:rsidRPr="00A82329" w:rsidTr="00A82329">
        <w:trPr>
          <w:jc w:val="center"/>
        </w:trPr>
        <w:tc>
          <w:tcPr>
            <w:tcW w:w="0" w:type="auto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A82329" w:rsidRPr="00A82329" w:rsidRDefault="00A82329" w:rsidP="00A82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«Филипповская НШ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ДС» разработан пакет документов,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регламентирующих деятельность: Устав, локальные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договоры об образовании, 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и др. в соответствии с действующим законодательством в сфере образования.</w:t>
      </w:r>
    </w:p>
    <w:p w:rsid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Для осуществления учебно-методической работы в Школе</w:t>
      </w:r>
      <w:r w:rsidRPr="00A82329">
        <w:rPr>
          <w:rFonts w:ascii="Times New Roman" w:eastAsia="Times New Roman" w:hAnsi="Times New Roman" w:cs="Times New Roman"/>
          <w:iCs/>
        </w:rPr>
        <w:t>-саду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создано методическ</w:t>
      </w:r>
      <w:r w:rsidRPr="00A82329">
        <w:rPr>
          <w:rFonts w:ascii="Times New Roman" w:eastAsia="Times New Roman" w:hAnsi="Times New Roman" w:cs="Times New Roman"/>
          <w:iCs/>
        </w:rPr>
        <w:t>ое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объединени</w:t>
      </w:r>
      <w:r w:rsidRPr="00A82329">
        <w:rPr>
          <w:rFonts w:ascii="Times New Roman" w:eastAsia="Times New Roman" w:hAnsi="Times New Roman" w:cs="Times New Roman"/>
          <w:iCs/>
        </w:rPr>
        <w:t>е педагогов начального образования и дошкольного образования.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В МБОУ действует методическая служба, работа которой направлена на совершенствование профессионального мастерства педагогов. Методический совет обеспечивает организацию, координацию и коррекцию методической, опытно-экспериментальной и аналитической деятельности педагогического коллектива Учреждения.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r w:rsidR="00E11A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действует родительский комитет, которые принимают участие в обеспечении оптимальных условий для организации образовательного процесса, привлечению семей к совместным проектам и акциям в рамках реализации основной общеразвивающей программы МБОУ. Построение взаимоотношений с семьями воспитанников, обучающихся в системе социального партнерства является неотъемлемой частью обновления работы в условиях ФГОС.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комитет функционирует 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учета мнения родителей (законных представителей) обучающихся, воспитанников и педагогических работников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опросам управления Учреждением 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принятии Учреждением локальных нормативных актов, затрагивающие их права и законные интересы.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 В состав родительского комитета входят по одному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дставителю от каждого класса и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группы ОУ, делегированному на собрании родителей (законных представителей).</w:t>
      </w:r>
    </w:p>
    <w:p w:rsidR="00A82329" w:rsidRPr="00A82329" w:rsidRDefault="00A82329" w:rsidP="00A82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родительское собрание не является органом управления, но действует, чтобы учитывать мнение родителей при принятии некоторых локальных актов.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Вывод: </w:t>
      </w:r>
      <w:proofErr w:type="spellStart"/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Самообследованием</w:t>
      </w:r>
      <w:proofErr w:type="spellEnd"/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установлено, что система управления МБОУ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обучающихся. </w:t>
      </w:r>
      <w:r w:rsidRPr="00A82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управления МБОУ «Филипповская НШДС» соответствует уставным требованиям.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82329" w:rsidRPr="00A82329" w:rsidRDefault="00A82329" w:rsidP="00A8232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Calibri" w:hAnsi="Times New Roman" w:cs="Times New Roman"/>
          <w:b/>
          <w:bCs/>
          <w:sz w:val="28"/>
          <w:szCs w:val="28"/>
        </w:rPr>
        <w:t>1.2. Оценка образовательной деятельности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 «Филипповская начальная школа – детский сад» реализует основные образовательные программы: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9"/>
        <w:gridCol w:w="2695"/>
        <w:gridCol w:w="2128"/>
        <w:gridCol w:w="1297"/>
        <w:gridCol w:w="1971"/>
      </w:tblGrid>
      <w:tr w:rsidR="00A82329" w:rsidRPr="00A82329" w:rsidTr="00A82329">
        <w:trPr>
          <w:trHeight w:val="276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(направленность) образовательной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освоения образовательной программы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контингента по уровням образования</w:t>
            </w:r>
          </w:p>
        </w:tc>
      </w:tr>
      <w:tr w:rsidR="00A82329" w:rsidRPr="00A82329" w:rsidTr="00A82329">
        <w:trPr>
          <w:trHeight w:val="276"/>
          <w:jc w:val="center"/>
        </w:trPr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2329" w:rsidRPr="00A82329" w:rsidTr="00A82329"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82329" w:rsidRPr="00A82329" w:rsidTr="00A82329">
        <w:trPr>
          <w:trHeight w:val="957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 (в группах общеразвивающей направленности)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A82329" w:rsidRPr="00A82329" w:rsidTr="00A82329">
        <w:trPr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D35ABA" w:rsidRDefault="00D35ABA" w:rsidP="00E1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A48" w:rsidRPr="00D35ABA" w:rsidRDefault="00E11A48" w:rsidP="00E11A48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соответствии с </w:t>
      </w:r>
      <w:hyperlink r:id="rId9">
        <w:r w:rsidRPr="00D35AB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</w:hyperlink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>
        <w:r w:rsidRPr="00D35AB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от 29.12.2012 № 273-ФЗ</w:t>
        </w:r>
      </w:hyperlink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Федерации», ФГОС дошкольного, начального общего образования, Обновленный ФГОС НОО, </w:t>
      </w:r>
      <w:hyperlink r:id="rId11">
        <w:r w:rsidRPr="00D35AB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2.4.3648-20</w:t>
        </w:r>
      </w:hyperlink>
      <w:r w:rsidRPr="00D3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основными образовательными программами по уровням, включая учебные планы, годовые календарные графики, расписание занятий.</w:t>
      </w:r>
    </w:p>
    <w:p w:rsidR="00A82329" w:rsidRPr="00A82329" w:rsidRDefault="00A82329" w:rsidP="00A82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«Филипповская НШДС» (дошкольная группа) реализует основную образовательную программу дошкольного образования,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азработанную с учетом примерной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программы дошкольного образования «От рождения до школы» под редакцией Н. Е. Вераксы, Т. С. Комаровой, М. А. Васильевой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и парциальных программ «Математические ступеньки» 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, «Программы развития речи детей дошкольного возраста в детском саду» 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О.С.Ушаковой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, Программы по обучению дошкольников грамоте 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Н.В.Дуровой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>.</w:t>
      </w:r>
      <w:r w:rsidRPr="00A82329">
        <w:rPr>
          <w:rFonts w:ascii="Calibri" w:eastAsia="Calibri" w:hAnsi="Calibri" w:cs="Times New Roman"/>
        </w:rPr>
        <w:t xml:space="preserve"> 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Формируемая часть ООП включает в себя реализацию рабочей учебной программы: «Безопасность жизнедеятельности» 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Р.Б. для детей 5-7 лет</w:t>
      </w:r>
    </w:p>
    <w:p w:rsidR="00A82329" w:rsidRPr="00A82329" w:rsidRDefault="00A82329" w:rsidP="00A82329">
      <w:pPr>
        <w:spacing w:after="0" w:line="240" w:lineRule="auto"/>
        <w:ind w:right="-6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учебные программы по количеству часов, а также по структуре и содержанию соответствуют требованиям Федеральных государственных образовательных стандартов, Положению о рабочих учебных программах.</w:t>
      </w:r>
    </w:p>
    <w:p w:rsidR="00A82329" w:rsidRPr="00A82329" w:rsidRDefault="00A82329" w:rsidP="00A82329">
      <w:pPr>
        <w:spacing w:after="0" w:line="240" w:lineRule="auto"/>
        <w:ind w:right="-6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</w:t>
      </w:r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лизуемые учебные программы соответствуют статусу ОУ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Учебные программы обеспечены учебно-методической поддержкой.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32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23207">
        <w:rPr>
          <w:rFonts w:ascii="Times New Roman" w:eastAsia="Times New Roman" w:hAnsi="Times New Roman" w:cs="Times New Roman"/>
          <w:lang w:eastAsia="ru-RU"/>
        </w:rPr>
        <w:t xml:space="preserve"> Обучение детей в 1- 4 классах осуществляется в режиме</w:t>
      </w:r>
      <w:r w:rsidRPr="00A82329">
        <w:rPr>
          <w:rFonts w:ascii="Times New Roman" w:eastAsia="Times New Roman" w:hAnsi="Times New Roman" w:cs="Times New Roman"/>
          <w:lang w:eastAsia="ru-RU"/>
        </w:rPr>
        <w:t xml:space="preserve"> 5-дневной рабочей недели. Продолжительность учебного года в 1 классах 33 учебные недели, во 2 – 4 классах 34 учебные недели.  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Calibri" w:hAnsi="Times New Roman" w:cs="Times New Roman"/>
        </w:rPr>
        <w:t xml:space="preserve">   Продолжительность каникул в течение учебного года составляет 30 календарных дней. Для обучающихся 1 класса установлены в течение года дополнительные недельные каникулы в 3 четверти.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lang w:eastAsia="ru-RU"/>
        </w:rPr>
        <w:t>   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 образовательного процесса в дошкольной группе: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―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―   самостоятельная деятельность воспитанников.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строится на адекватных возрасту формах работы с детьми, при этом основной формой и ведущим видом деятельности является игра. 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</w:t>
      </w:r>
      <w:r w:rsidRPr="00A82329">
        <w:rPr>
          <w:rFonts w:ascii="Times New Roman" w:eastAsia="Calibri" w:hAnsi="Times New Roman" w:cs="Times New Roman"/>
        </w:rPr>
        <w:t xml:space="preserve">урок остается основной формой организации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с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формами его организации</w:t>
      </w:r>
      <w:r w:rsidRPr="00A82329">
        <w:rPr>
          <w:rFonts w:ascii="Times New Roman" w:eastAsia="Calibri" w:hAnsi="Times New Roman" w:cs="Times New Roman"/>
        </w:rPr>
        <w:t xml:space="preserve">.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строится с учётом индивидуальных особенностей и их способностей. При организации воспитательно-образовательного процесса учитываются национально-культурные, климатические условия.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           Объем учебной нагрузки определен в соответствии СП2.4.3648-20 «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Санитарноэпидемиологические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молодѐжи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>»: 1 младшая группа – 10 мин, 2 младшая гр. – 15 мин, средняя гр. – 20 мин, старшая гр. – 22 мин, подготовительная гр. – 30 мин. Продолжительность урока составляет: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  - в 1 классе – используется ступенчатый режим обучения в первом полугодии (в сентябре, октябре – по 3 урока в день по 35 минут каждый, в ноябре, декабре – по 4 урока по 35 минут каждый; январь-май – по 4 урока по 40 минут каждый).    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  - во 2-4 </w:t>
      </w:r>
      <w:proofErr w:type="gramStart"/>
      <w:r w:rsidRPr="00A82329">
        <w:rPr>
          <w:rFonts w:ascii="Times New Roman" w:eastAsia="Calibri" w:hAnsi="Times New Roman" w:cs="Times New Roman"/>
          <w:sz w:val="24"/>
          <w:szCs w:val="24"/>
        </w:rPr>
        <w:t>классах  –</w:t>
      </w:r>
      <w:proofErr w:type="gram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40 минут. 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Обучение в ДОУ ведется на русском языке.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ВШ контроля на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 учебного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образовательные программы реализованы в полном объеме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планом, календарным учебным графиком. Неизученных тем и разделов нет.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Муниципальном бюджетном общеобразовательно</w:t>
      </w:r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gramStart"/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 на</w:t>
      </w:r>
      <w:proofErr w:type="gramEnd"/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2023-2024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года функционировала 1</w:t>
      </w:r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 группа и один класс комплект. Списочный состав</w:t>
      </w:r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группы на конец 2023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 10 воспитанников. В 1-4 кла</w:t>
      </w:r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ссах списочный состав составил 7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</w:t>
      </w:r>
      <w:r w:rsidR="00B23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 детей в возрасте до 3 лет – 3, от 3 до 7 лет – 7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детей.  </w:t>
      </w:r>
      <w:r w:rsidRPr="00A82329">
        <w:rPr>
          <w:rFonts w:ascii="Times New Roman" w:eastAsia="Calibri" w:hAnsi="Times New Roman" w:cs="Times New Roman"/>
          <w:sz w:val="24"/>
          <w:szCs w:val="24"/>
        </w:rPr>
        <w:t>Воспитанники с ОВЗ и инвалидностью отсутствуют.</w:t>
      </w:r>
    </w:p>
    <w:p w:rsidR="00A82329" w:rsidRPr="00A82329" w:rsidRDefault="00B23207" w:rsidP="00A82329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-60"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приеме 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знакомят </w:t>
      </w:r>
      <w:r w:rsidR="00A82329" w:rsidRPr="00A82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воспитанников.</w:t>
      </w:r>
      <w:r w:rsidR="00A82329" w:rsidRPr="00A8232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A82329" w:rsidRPr="00A82329" w:rsidRDefault="00A82329" w:rsidP="00A8232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школе разработана программа воспитательной работы на 4 года. Приоритетные направления в воспитательной работе: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-гражданско-патриотическое воспитание;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-духовно-нравственное воспитание;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- интеллектуальное воспитание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-экологическое воспитание;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-физкультурно-оздоровительное воспитание;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lastRenderedPageBreak/>
        <w:t>- трудовое воспитание;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- семейное воспитание.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             В дошкольной группе проводились воспитательные мероприятия с детьми: выставки рисунков, поделок, э</w:t>
      </w:r>
      <w:r w:rsidR="00E96F1B">
        <w:rPr>
          <w:rFonts w:ascii="Times New Roman" w:eastAsia="Calibri" w:hAnsi="Times New Roman" w:cs="Times New Roman"/>
          <w:sz w:val="24"/>
          <w:szCs w:val="24"/>
        </w:rPr>
        <w:t xml:space="preserve">кскурсии, развлечения, досуги, 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работа с библиотекой, проекты. Участие в конкурсах старших воспитанников ДОУ: муниципальный конкурс </w:t>
      </w:r>
      <w:r w:rsidRPr="00E96F1B">
        <w:rPr>
          <w:rFonts w:ascii="Times New Roman" w:eastAsia="Calibri" w:hAnsi="Times New Roman" w:cs="Times New Roman"/>
          <w:sz w:val="24"/>
          <w:szCs w:val="24"/>
        </w:rPr>
        <w:t>«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>Мастерская Деда Мороза</w:t>
      </w:r>
      <w:r w:rsidRPr="00E96F1B">
        <w:rPr>
          <w:rFonts w:ascii="Times New Roman" w:eastAsia="Calibri" w:hAnsi="Times New Roman" w:cs="Times New Roman"/>
          <w:sz w:val="24"/>
          <w:szCs w:val="24"/>
        </w:rPr>
        <w:t xml:space="preserve">» (Диплом </w:t>
      </w:r>
      <w:r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6F1B">
        <w:rPr>
          <w:rFonts w:ascii="Times New Roman" w:eastAsia="Calibri" w:hAnsi="Times New Roman" w:cs="Times New Roman"/>
          <w:sz w:val="24"/>
          <w:szCs w:val="24"/>
        </w:rPr>
        <w:t xml:space="preserve"> степени), международный дистанционный конкурс «Старт» (Диплом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>ы</w:t>
      </w:r>
      <w:r w:rsidRPr="00E96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96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96F1B"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F1B">
        <w:rPr>
          <w:rFonts w:ascii="Times New Roman" w:eastAsia="Calibri" w:hAnsi="Times New Roman" w:cs="Times New Roman"/>
          <w:sz w:val="24"/>
          <w:szCs w:val="24"/>
        </w:rPr>
        <w:t xml:space="preserve">степени и 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благодарность, международный дистанционный конкурс «Лига Эрудитов </w:t>
      </w:r>
      <w:r w:rsidR="00E96F1B"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» (Дипломы </w:t>
      </w:r>
      <w:r w:rsidR="00E96F1B"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96F1B"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96F1B" w:rsidRPr="00E96F1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96F1B" w:rsidRPr="00E96F1B">
        <w:rPr>
          <w:rFonts w:ascii="Times New Roman" w:eastAsia="Calibri" w:hAnsi="Times New Roman" w:cs="Times New Roman"/>
          <w:sz w:val="24"/>
          <w:szCs w:val="24"/>
        </w:rPr>
        <w:t xml:space="preserve"> степени).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преемственности учреждение активно взаимодействует с Филипповским СДК филиалом МБУ «Районный центр культуры, досуга и кино», Филипповским ФАП, Филипповской библиотекой</w:t>
      </w:r>
      <w:r w:rsidRPr="00A82329">
        <w:rPr>
          <w:rFonts w:ascii="Times New Roman" w:eastAsia="Calibri" w:hAnsi="Times New Roman" w:cs="Times New Roman"/>
        </w:rPr>
        <w:t xml:space="preserve"> филиал МБУК «Централизованная библиотечная система»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условиях реализации новых нормативно-содержательных подходов перед образованием поставлены целевые ориентиры, предполагающие открытость, тесное сотрудничество и взаимодействие. 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ОУ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большое внимание уделяется работе с родителями. Педагогический коллектив тесно взаимодействует с родителями воспитанников и обучающихся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, использует наиболее распространённые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метод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ы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изучения семьи: провод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ятся анкетирования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, личные беседы, наблюдения, которые помогают правильно выстроить работу с родителями, сделать ее эффективной, подобрать интересные формы взаимодействия с семьей.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В школе организованы платные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кружки для 1-4 классов: «Функциональная грамотность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», «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Разговоры о правильном питании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».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Были разработаны и действуют нормативные документы: 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-Положение о порядке расходования средств, полученных от приносящей доход деятельности; 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-Порядок оказания платных слуг; 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-Договор с родителями (законными представителями) об оказании платных услуг;</w:t>
      </w:r>
    </w:p>
    <w:p w:rsidR="00B23207" w:rsidRPr="00A82329" w:rsidRDefault="00A82329" w:rsidP="00B23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-издан приказ «Об организации пл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атных услуг населению в 2023-2024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учебном году». Информация об оказании платных услуг размещена на официальном сайте ОУ. Работу по оказанию платн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ых услуг начали с 1 октября 2023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года. Всего функ</w:t>
      </w:r>
      <w:r w:rsidR="00E96F1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ционируют 2 кружка развивающей 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направленности. Всего кружки п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осещало: 9 детей в 2022-2023 учебном году и 7 детей в 2023-2024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учебном году, что составляет 100 % от общего количества детей. 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«Функциональная грамотность</w:t>
      </w:r>
      <w:r w:rsidR="00B23207"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»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- 7 детей</w:t>
      </w:r>
      <w:r w:rsidR="00B23207"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, «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>Разговоры о правильном питании</w:t>
      </w:r>
      <w:r w:rsidR="00B23207"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»</w:t>
      </w:r>
      <w:r w:rsidR="00B2320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- 7 детей</w:t>
      </w:r>
      <w:r w:rsidR="00B23207"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 ОУ осуществляет ГБУЗ РК «Усть-Цилемская ЦРБ» по договору (Филипповский ФАП). Персонал ОУ проходит медосмотры 1 раз в год.</w:t>
      </w:r>
    </w:p>
    <w:p w:rsid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ОУ организовано для дошкольной группы 4-х разовое питание, для 1-4 классов 2-х разовое горячее питание. Питание организовано в соответствии с примерным десятидневным меню, составленным с учетом рекомендуемых среднесуточных норм питания для трех возраст</w:t>
      </w:r>
      <w:r w:rsidR="00E9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категорий: для детей с 1,5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3-х лет и для детей от 3 до 7 лет, от 7-до11лет. 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 Выдача готовой пищи осуществляется только после проведения приемочного контроля бракеражной комиссией в составе повара, заведующего, медицинского работника. Ежегодно проводится мониторинг питания, изучается общественное мнение об организации питания. По результатам мониторинга: 90% школьников удовлетворены организацией питания, 90% родителей удовлетворены организацией питания (6 из 7) и 100% </w:t>
      </w:r>
      <w:r w:rsidRPr="00A82329">
        <w:rPr>
          <w:rFonts w:ascii="Times New Roman" w:eastAsia="Calibri" w:hAnsi="Times New Roman" w:cs="Times New Roman"/>
          <w:sz w:val="24"/>
          <w:szCs w:val="28"/>
        </w:rPr>
        <w:t>считают питание в школе здоровым и полноценным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, 100% педагогов удовлетворены организацией питания. Не устраивает в меню ассортимент продукции, не все овощные блюда нравятся детям.</w:t>
      </w:r>
    </w:p>
    <w:p w:rsidR="00507954" w:rsidRDefault="00507954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54" w:rsidRDefault="00507954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54" w:rsidRDefault="00507954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54" w:rsidRDefault="00507954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54" w:rsidRDefault="00507954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54" w:rsidRDefault="00507954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82329" w:rsidRPr="00A82329">
          <w:pgSz w:w="11906" w:h="16838"/>
          <w:pgMar w:top="1134" w:right="850" w:bottom="1134" w:left="1701" w:header="709" w:footer="709" w:gutter="0"/>
          <w:cols w:space="720"/>
        </w:sectPr>
      </w:pPr>
    </w:p>
    <w:p w:rsidR="00A82329" w:rsidRPr="00A82329" w:rsidRDefault="00A82329" w:rsidP="00A82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2329" w:rsidRPr="00A82329" w:rsidRDefault="00A82329" w:rsidP="00A82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2329" w:rsidRPr="00A82329" w:rsidRDefault="00A82329" w:rsidP="00A82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Данные о количестве пропущенных дней по болезни в дошкольной группе</w:t>
      </w:r>
    </w:p>
    <w:p w:rsidR="00A82329" w:rsidRPr="00A82329" w:rsidRDefault="00A82329" w:rsidP="00A82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2329" w:rsidRPr="00A82329" w:rsidRDefault="00A82329" w:rsidP="00A82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page" w:horzAnchor="margin" w:tblpY="2371"/>
        <w:tblW w:w="14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3"/>
        <w:gridCol w:w="4279"/>
        <w:gridCol w:w="3808"/>
      </w:tblGrid>
      <w:tr w:rsidR="00A82329" w:rsidRPr="00A82329" w:rsidTr="00A82329">
        <w:trPr>
          <w:trHeight w:val="355"/>
        </w:trPr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ind w:left="6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Посещаемость организации за 2023</w:t>
            </w:r>
            <w:r w:rsidR="00A82329" w:rsidRPr="00A8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A82329" w:rsidRPr="00A82329" w:rsidTr="00A82329">
        <w:trPr>
          <w:trHeight w:val="264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Из них в возрасте 3 года и старше</w:t>
            </w:r>
          </w:p>
        </w:tc>
      </w:tr>
      <w:tr w:rsidR="00A82329" w:rsidRPr="00A82329" w:rsidTr="00A82329">
        <w:trPr>
          <w:trHeight w:val="28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Число дней, проведенных воспитанниками в группах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1230</w:t>
            </w:r>
          </w:p>
        </w:tc>
      </w:tr>
      <w:tr w:rsidR="00A82329" w:rsidRPr="00A82329" w:rsidTr="00A82329">
        <w:trPr>
          <w:trHeight w:val="28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Число дней, пропущенных воспитанниками всего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254</w:t>
            </w:r>
          </w:p>
        </w:tc>
      </w:tr>
      <w:tr w:rsidR="00A82329" w:rsidRPr="00A82329" w:rsidTr="00A82329">
        <w:trPr>
          <w:trHeight w:val="28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болезни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</w:t>
            </w:r>
          </w:p>
        </w:tc>
      </w:tr>
      <w:tr w:rsidR="00A82329" w:rsidRPr="00A82329" w:rsidTr="00A82329">
        <w:trPr>
          <w:trHeight w:val="283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другим причинам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</w:tr>
      <w:tr w:rsidR="00A82329" w:rsidRPr="00A82329" w:rsidTr="00A82329">
        <w:trPr>
          <w:trHeight w:val="28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82329" w:rsidRPr="00A82329" w:rsidTr="00A82329">
        <w:trPr>
          <w:trHeight w:val="288"/>
        </w:trPr>
        <w:tc>
          <w:tcPr>
            <w:tcW w:w="1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5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Число случаев з</w:t>
            </w:r>
            <w:r w:rsidR="00507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аболевания воспитанников за 2023</w:t>
            </w:r>
            <w:r w:rsidRPr="00A8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82329" w:rsidRPr="00A82329" w:rsidTr="00A82329">
        <w:trPr>
          <w:trHeight w:val="55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 случаев зарегистрировано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них в возрасте 3 года и старше</w:t>
            </w:r>
          </w:p>
        </w:tc>
      </w:tr>
      <w:tr w:rsidR="00A82329" w:rsidRPr="00A82329" w:rsidTr="00A82329">
        <w:trPr>
          <w:trHeight w:val="28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</w:tr>
      <w:tr w:rsidR="00A82329" w:rsidRPr="00A82329" w:rsidTr="00A82329">
        <w:trPr>
          <w:trHeight w:val="283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Грипп и ОРВИ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507954" w:rsidP="00A82329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</w:tr>
      <w:tr w:rsidR="00A82329" w:rsidRPr="00A82329" w:rsidTr="00A82329">
        <w:trPr>
          <w:trHeight w:val="288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заболевания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29" w:rsidRPr="00A82329" w:rsidRDefault="00A82329" w:rsidP="00A82329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  <w:tr w:rsidR="00A82329" w:rsidRPr="00A82329" w:rsidTr="00A82329">
        <w:trPr>
          <w:trHeight w:val="379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82329" w:rsidRPr="00A82329" w:rsidRDefault="00A82329" w:rsidP="00A823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sz w:val="24"/>
          <w:szCs w:val="24"/>
        </w:rPr>
        <w:t>Данные о заболеваемости ДОУ</w:t>
      </w:r>
    </w:p>
    <w:p w:rsidR="00A82329" w:rsidRPr="00A82329" w:rsidRDefault="00507954" w:rsidP="00A823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Дней работы в 2023</w:t>
      </w:r>
      <w:r w:rsidR="001750F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году - 186</w:t>
      </w:r>
    </w:p>
    <w:p w:rsidR="00A82329" w:rsidRPr="00A82329" w:rsidRDefault="00A82329" w:rsidP="00A82329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2329" w:rsidRPr="00A82329" w:rsidRDefault="00A82329" w:rsidP="00A8232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4"/>
          <w:highlight w:val="yellow"/>
          <w:lang w:eastAsia="ru-RU"/>
        </w:rPr>
      </w:pPr>
    </w:p>
    <w:tbl>
      <w:tblPr>
        <w:tblStyle w:val="ac"/>
        <w:tblW w:w="4537" w:type="pct"/>
        <w:tblLook w:val="04A0" w:firstRow="1" w:lastRow="0" w:firstColumn="1" w:lastColumn="0" w:noHBand="0" w:noVBand="1"/>
      </w:tblPr>
      <w:tblGrid>
        <w:gridCol w:w="1280"/>
        <w:gridCol w:w="1452"/>
        <w:gridCol w:w="2788"/>
        <w:gridCol w:w="1937"/>
        <w:gridCol w:w="1937"/>
        <w:gridCol w:w="1937"/>
        <w:gridCol w:w="1881"/>
      </w:tblGrid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Кол-во раб дней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всего присутствует/3г.и старше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Пропуски 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Случаев заболеваний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105/82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1750FC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0F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125/99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168/143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166/136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175/143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52/38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57C3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134/124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164/137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158/146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188/182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57C3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C57C34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2329" w:rsidRPr="00A82329" w:rsidTr="00A82329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1750FC" w:rsidP="001750FC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1435</w:t>
            </w:r>
            <w:r w:rsidR="00A82329"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A82329" w:rsidRPr="00A82329" w:rsidRDefault="00A82329" w:rsidP="00A823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A82329" w:rsidRPr="00A82329" w:rsidRDefault="00A82329" w:rsidP="00A82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A82329" w:rsidRPr="00A82329" w:rsidRDefault="00A82329" w:rsidP="00A82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Данные о количестве пропущенных по болезни учебных дней 1-4 классы</w:t>
      </w:r>
    </w:p>
    <w:p w:rsidR="00A82329" w:rsidRPr="00A82329" w:rsidRDefault="00A85FA4" w:rsidP="00A82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учебных </w:t>
      </w:r>
      <w:r w:rsidR="00A82329" w:rsidRPr="00A823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дней 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676"/>
        <w:gridCol w:w="1954"/>
        <w:gridCol w:w="3311"/>
        <w:gridCol w:w="2915"/>
        <w:gridCol w:w="2924"/>
      </w:tblGrid>
      <w:tr w:rsidR="00A82329" w:rsidRPr="00A82329" w:rsidTr="00A82329">
        <w:trPr>
          <w:trHeight w:val="1477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Период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дней посещения</w:t>
            </w:r>
          </w:p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дней, пропущенных по болезни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дней, пропущенных по болезни одним обучающимся</w:t>
            </w:r>
          </w:p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среднем)</w:t>
            </w:r>
          </w:p>
        </w:tc>
      </w:tr>
      <w:tr w:rsidR="00A82329" w:rsidRPr="00A82329" w:rsidTr="00A82329">
        <w:trPr>
          <w:trHeight w:val="248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82329" w:rsidRPr="00A82329" w:rsidTr="00A82329">
        <w:trPr>
          <w:trHeight w:val="599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Январь-май 2023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758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  <w:tr w:rsidR="00A82329" w:rsidRPr="00A82329" w:rsidTr="00A82329">
        <w:trPr>
          <w:trHeight w:val="83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Сентябрь-декабрь</w:t>
            </w:r>
          </w:p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539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82329" w:rsidRPr="00A82329" w:rsidTr="00A82329">
        <w:trPr>
          <w:trHeight w:val="53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5FA4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2,7</w:t>
            </w:r>
          </w:p>
        </w:tc>
      </w:tr>
      <w:tr w:rsidR="00A82329" w:rsidRPr="00A82329" w:rsidTr="00A82329">
        <w:trPr>
          <w:trHeight w:val="53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здоровья 50%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</w:rPr>
              <w:t>Не болеющих 4чел.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большой процент по заболеваемости приходится на ОРВИ. Сказывается северное расположение республики, сложные климатические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  несформировавшийся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сотрудников проводилась осенью вакциной </w:t>
      </w:r>
      <w:proofErr w:type="spell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Гриппол</w:t>
      </w:r>
      <w:proofErr w:type="spell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 человек (11), что составило – 91%.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A823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A82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Медико-социальное обеспечение соответствует </w:t>
      </w:r>
      <w:proofErr w:type="spellStart"/>
      <w:r w:rsidRPr="00A82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A82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гигиеническим требованиям и нормативам.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В дальнейшей работе следует обратить </w:t>
      </w:r>
      <w:proofErr w:type="gramStart"/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внимание  на</w:t>
      </w:r>
      <w:proofErr w:type="gramEnd"/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развитие мышечной силы рук детей всех возрастов дошкольной группы, на индивидуальную работу с детьми по физическому развитию. </w:t>
      </w:r>
      <w:proofErr w:type="spellStart"/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>Самообследованием</w:t>
      </w:r>
      <w:proofErr w:type="spellEnd"/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установлено, что в МБОУ «Филипповская НШДС» образовательная деятельность ведется в соответствии с Уставом и лицензией на право осуществления образовательной деятельности,</w:t>
      </w:r>
      <w:r w:rsidRPr="00A82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 РФ</w:t>
      </w:r>
      <w:r w:rsidRPr="00A823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82329" w:rsidRPr="00A82329">
          <w:pgSz w:w="16838" w:h="11906" w:orient="landscape"/>
          <w:pgMar w:top="987" w:right="1134" w:bottom="1559" w:left="1134" w:header="709" w:footer="709" w:gutter="0"/>
          <w:cols w:space="720"/>
        </w:sect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82329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lastRenderedPageBreak/>
        <w:t xml:space="preserve">1.3. Оценка содержания и качества подготовки обучающихся, воспитанников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Качество подготовки воспитанников определяется педагогиче</w:t>
      </w:r>
      <w:r w:rsidR="00A85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мониторингом по разделам 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программы.</w:t>
      </w:r>
    </w:p>
    <w:p w:rsidR="00A82329" w:rsidRPr="00A82329" w:rsidRDefault="00A82329" w:rsidP="00A8232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8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подготовленност</w:t>
      </w:r>
      <w:r w:rsidR="00A85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детей, идущих в школу 2022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году.</w:t>
      </w:r>
    </w:p>
    <w:p w:rsidR="00A82329" w:rsidRPr="00A85FA4" w:rsidRDefault="00A85FA4" w:rsidP="00A85FA4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Детей, идущих в 1 класс в 2023- 2024 уч. году 1</w:t>
      </w:r>
      <w:r w:rsidR="00A82329" w:rsidRPr="00A82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качества усвоения программного материала воспитанниками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31"/>
        <w:tblW w:w="4200" w:type="pct"/>
        <w:tblInd w:w="-34" w:type="dxa"/>
        <w:tblLook w:val="04A0" w:firstRow="1" w:lastRow="0" w:firstColumn="1" w:lastColumn="0" w:noHBand="0" w:noVBand="1"/>
      </w:tblPr>
      <w:tblGrid>
        <w:gridCol w:w="3465"/>
        <w:gridCol w:w="1471"/>
        <w:gridCol w:w="2046"/>
        <w:gridCol w:w="868"/>
      </w:tblGrid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Процентный результат освоения программного материала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младшая</w:t>
            </w:r>
          </w:p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Средняя</w:t>
            </w:r>
          </w:p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2чел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Изобразительная</w:t>
            </w:r>
          </w:p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Ознакомление</w:t>
            </w:r>
          </w:p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окружающим миром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ФИЗО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329" w:rsidRPr="00A82329" w:rsidTr="00A82329"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29" w:rsidRPr="00A82329" w:rsidRDefault="00A82329" w:rsidP="00A8232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</w:tbl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329" w:rsidRPr="00A82329" w:rsidRDefault="00A82329" w:rsidP="00A82329">
      <w:pPr>
        <w:tabs>
          <w:tab w:val="left" w:pos="14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Анализ качества освоения программного материала воспитанниками по образовательным областям   позволяет выстроить следующий рейтинговый порядок: </w:t>
      </w:r>
    </w:p>
    <w:p w:rsidR="00A82329" w:rsidRPr="00A82329" w:rsidRDefault="00A82329" w:rsidP="00A82329">
      <w:pPr>
        <w:tabs>
          <w:tab w:val="left" w:pos="145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наиболее высокие результаты у воспитанников по таким образовательным направлениям, как </w:t>
      </w:r>
      <w:r w:rsidRPr="00A82329">
        <w:rPr>
          <w:rFonts w:ascii="Times New Roman" w:eastAsia="Calibri" w:hAnsi="Times New Roman" w:cs="Times New Roman"/>
          <w:b/>
          <w:sz w:val="24"/>
          <w:szCs w:val="24"/>
        </w:rPr>
        <w:t>«ФИЗО» - 89,5%, «Изобразительная деятельность» - 81%, «Музыка» - 79 %</w:t>
      </w:r>
      <w:r w:rsidRPr="00A82329">
        <w:rPr>
          <w:rFonts w:ascii="Times New Roman" w:eastAsia="Calibri" w:hAnsi="Times New Roman" w:cs="Times New Roman"/>
          <w:sz w:val="24"/>
          <w:szCs w:val="24"/>
        </w:rPr>
        <w:t>,</w:t>
      </w:r>
      <w:r w:rsidRPr="00A82329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речи – 76%, «ФЭМП» - 75%,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329">
        <w:rPr>
          <w:rFonts w:ascii="Times New Roman" w:eastAsia="Calibri" w:hAnsi="Times New Roman" w:cs="Times New Roman"/>
          <w:b/>
          <w:sz w:val="24"/>
          <w:szCs w:val="24"/>
        </w:rPr>
        <w:t>«Ознакомление с окружающим миром» - 75%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823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Статистика показателей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сравнении по годам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3453"/>
        <w:gridCol w:w="1670"/>
        <w:gridCol w:w="1701"/>
        <w:gridCol w:w="1785"/>
      </w:tblGrid>
      <w:tr w:rsidR="00A82329" w:rsidRPr="00A82329" w:rsidTr="00A8232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5FA4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конец 2021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конец 2022 года</w:t>
            </w:r>
            <w:r w:rsidR="00A82329"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A85F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конец 2023</w:t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85FA4" w:rsidRPr="00A82329" w:rsidTr="00A82329">
        <w:trPr>
          <w:trHeight w:val="1002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 </w:t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конец учебного года, в том числе:</w:t>
            </w:r>
          </w:p>
        </w:tc>
        <w:tc>
          <w:tcPr>
            <w:tcW w:w="167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85FA4" w:rsidRPr="00A82329" w:rsidTr="00A8232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67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5FA4" w:rsidRPr="00A82329" w:rsidTr="00A8232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дошкольная группа</w:t>
            </w:r>
          </w:p>
        </w:tc>
        <w:tc>
          <w:tcPr>
            <w:tcW w:w="1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5FA4" w:rsidRPr="00A82329" w:rsidTr="00A82329">
        <w:trPr>
          <w:trHeight w:val="727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 </w:t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повторное обучение:</w:t>
            </w:r>
          </w:p>
        </w:tc>
        <w:tc>
          <w:tcPr>
            <w:tcW w:w="167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-</w:t>
            </w:r>
          </w:p>
        </w:tc>
      </w:tr>
      <w:tr w:rsidR="00A85FA4" w:rsidRPr="00A82329" w:rsidTr="00A8232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67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85FA4" w:rsidRPr="00A82329" w:rsidRDefault="00A85FA4" w:rsidP="00A8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proofErr w:type="gram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повышается  количество</w:t>
      </w:r>
      <w:proofErr w:type="gram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школы и воспитанников дошкольной группы. 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Профильного и углубленного обучения в школе нет.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Обучающихся с ОВЗ и инвалидностью в 2022 году в школе-саду не было.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 году Школа продолжает реализовывать рабочие программы «Литературное чтение на родном языке (русском)», «Родной язык (русский)», «Край, в </w:t>
      </w:r>
      <w:proofErr w:type="gram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котором  я</w:t>
      </w:r>
      <w:proofErr w:type="gram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живу». 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b/>
          <w:iCs/>
          <w:sz w:val="24"/>
          <w:szCs w:val="24"/>
        </w:rPr>
        <w:t>Краткий анализ динамики результатов успеваемости и качества знаний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Результаты освоения учащимися программ начального общего образования по </w:t>
      </w:r>
      <w:r w:rsidR="00A85FA4">
        <w:rPr>
          <w:rFonts w:ascii="Times New Roman" w:eastAsia="Times New Roman" w:hAnsi="Times New Roman" w:cs="Times New Roman"/>
          <w:iCs/>
          <w:sz w:val="24"/>
          <w:szCs w:val="24"/>
        </w:rPr>
        <w:t>показателю «успеваемость» в 2023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учебном году</w:t>
      </w:r>
      <w:r w:rsidRPr="00A8232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512"/>
        <w:gridCol w:w="851"/>
        <w:gridCol w:w="709"/>
        <w:gridCol w:w="567"/>
        <w:gridCol w:w="97"/>
        <w:gridCol w:w="190"/>
        <w:gridCol w:w="705"/>
        <w:gridCol w:w="755"/>
        <w:gridCol w:w="663"/>
        <w:gridCol w:w="567"/>
        <w:gridCol w:w="708"/>
        <w:gridCol w:w="426"/>
        <w:gridCol w:w="708"/>
        <w:gridCol w:w="509"/>
        <w:gridCol w:w="767"/>
        <w:gridCol w:w="630"/>
        <w:gridCol w:w="221"/>
      </w:tblGrid>
      <w:tr w:rsidR="00A82329" w:rsidRPr="00A82329" w:rsidTr="00A82329">
        <w:tc>
          <w:tcPr>
            <w:tcW w:w="5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 </w:t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 них успевают</w:t>
            </w:r>
          </w:p>
        </w:tc>
        <w:tc>
          <w:tcPr>
            <w:tcW w:w="1747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3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 </w:t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A82329" w:rsidRPr="00A82329" w:rsidTr="00A82329">
        <w:tc>
          <w:tcPr>
            <w:tcW w:w="5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161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29" w:rsidRPr="00A82329" w:rsidTr="00A82329">
        <w:tc>
          <w:tcPr>
            <w:tcW w:w="5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«4» и «5»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A82329" w:rsidRPr="00A82329" w:rsidTr="00A82329"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329" w:rsidRPr="00A82329" w:rsidTr="00A82329"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104E0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104E0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104E0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B87FB1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04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329" w:rsidRPr="00A82329" w:rsidTr="00A82329"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C4F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FA4" w:rsidRPr="00A82329" w:rsidTr="00A82329"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5FA4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329" w:rsidRPr="00A82329" w:rsidTr="00A82329"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B87FB1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82329" w:rsidRPr="00A82329" w:rsidRDefault="00CC4FB2" w:rsidP="00A8232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329" w:rsidRPr="00A82329" w:rsidTr="00A82329">
        <w:tc>
          <w:tcPr>
            <w:tcW w:w="51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Если сравнить результаты освоения обучающимися программ начального общего образования по </w:t>
      </w:r>
      <w:r w:rsidR="00CC4FB2">
        <w:rPr>
          <w:rFonts w:ascii="Times New Roman" w:eastAsia="Times New Roman" w:hAnsi="Times New Roman" w:cs="Times New Roman"/>
          <w:iCs/>
          <w:sz w:val="24"/>
          <w:szCs w:val="24"/>
        </w:rPr>
        <w:t>показателю «успеваемость» в 2023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CC4FB2">
        <w:rPr>
          <w:rFonts w:ascii="Times New Roman" w:eastAsia="Times New Roman" w:hAnsi="Times New Roman" w:cs="Times New Roman"/>
          <w:iCs/>
          <w:sz w:val="24"/>
          <w:szCs w:val="24"/>
        </w:rPr>
        <w:t>показателю «успеваемость» в 2022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году, то можно отметить, что процент учащих</w:t>
      </w:r>
      <w:r w:rsidR="00CC4FB2">
        <w:rPr>
          <w:rFonts w:ascii="Times New Roman" w:eastAsia="Times New Roman" w:hAnsi="Times New Roman" w:cs="Times New Roman"/>
          <w:iCs/>
          <w:sz w:val="24"/>
          <w:szCs w:val="24"/>
        </w:rPr>
        <w:t>ся, окончивших на «4» и «5»</w:t>
      </w:r>
      <w:r w:rsidR="00B87FB1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понизился на 15% (в 2022 был </w:t>
      </w:r>
      <w:r w:rsidR="00CC4FB2">
        <w:rPr>
          <w:rFonts w:ascii="Times New Roman" w:eastAsia="Times New Roman" w:hAnsi="Times New Roman" w:cs="Times New Roman"/>
          <w:iCs/>
          <w:sz w:val="24"/>
          <w:szCs w:val="24"/>
        </w:rPr>
        <w:t>57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%), процент учащихся, окончивших на «5» </w:t>
      </w:r>
      <w:r w:rsidR="00104E09">
        <w:rPr>
          <w:rFonts w:ascii="Times New Roman" w:eastAsia="Times New Roman" w:hAnsi="Times New Roman" w:cs="Times New Roman"/>
          <w:iCs/>
          <w:sz w:val="24"/>
          <w:szCs w:val="24"/>
        </w:rPr>
        <w:t xml:space="preserve">не 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изменился </w:t>
      </w:r>
      <w:r w:rsidR="00CC4FB2">
        <w:rPr>
          <w:rFonts w:ascii="Times New Roman" w:eastAsia="Times New Roman" w:hAnsi="Times New Roman" w:cs="Times New Roman"/>
          <w:iCs/>
          <w:sz w:val="24"/>
          <w:szCs w:val="24"/>
        </w:rPr>
        <w:t xml:space="preserve">был </w:t>
      </w:r>
      <w:r w:rsidR="00104E09">
        <w:rPr>
          <w:rFonts w:ascii="Times New Roman" w:eastAsia="Times New Roman" w:hAnsi="Times New Roman" w:cs="Times New Roman"/>
          <w:iCs/>
          <w:sz w:val="24"/>
          <w:szCs w:val="24"/>
        </w:rPr>
        <w:t xml:space="preserve">и остался - </w:t>
      </w:r>
      <w:r w:rsidR="00CC4FB2">
        <w:rPr>
          <w:rFonts w:ascii="Times New Roman" w:eastAsia="Times New Roman" w:hAnsi="Times New Roman" w:cs="Times New Roman"/>
          <w:iCs/>
          <w:sz w:val="24"/>
          <w:szCs w:val="24"/>
        </w:rPr>
        <w:t>14%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82329" w:rsidRPr="00A82329">
          <w:pgSz w:w="11906" w:h="16838"/>
          <w:pgMar w:top="1134" w:right="850" w:bottom="1134" w:left="1701" w:header="709" w:footer="709" w:gutter="0"/>
          <w:cols w:space="720"/>
        </w:sectPr>
      </w:pPr>
    </w:p>
    <w:p w:rsidR="00A82329" w:rsidRPr="00A82329" w:rsidRDefault="00A82329" w:rsidP="00A82329">
      <w:pPr>
        <w:spacing w:before="120" w:after="12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20" w:after="120" w:line="240" w:lineRule="auto"/>
        <w:ind w:left="218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уровня и к</w:t>
      </w:r>
      <w:r w:rsidR="009E2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ачества подготовки выпускников </w:t>
      </w: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 по учебным предметам</w:t>
      </w:r>
    </w:p>
    <w:tbl>
      <w:tblPr>
        <w:tblW w:w="146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633"/>
        <w:gridCol w:w="2596"/>
        <w:gridCol w:w="1200"/>
        <w:gridCol w:w="1200"/>
        <w:gridCol w:w="1399"/>
        <w:gridCol w:w="1399"/>
        <w:gridCol w:w="1199"/>
        <w:gridCol w:w="1199"/>
        <w:gridCol w:w="818"/>
        <w:gridCol w:w="818"/>
        <w:gridCol w:w="1143"/>
      </w:tblGrid>
      <w:tr w:rsidR="00A82329" w:rsidRPr="00A82329" w:rsidTr="00A82329">
        <w:trPr>
          <w:trHeight w:val="203"/>
          <w:tblHeader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216DC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216DCB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0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качество подготовки выпускников по учебным годам</w:t>
            </w:r>
          </w:p>
        </w:tc>
      </w:tr>
      <w:tr w:rsidR="00A82329" w:rsidRPr="00A82329" w:rsidTr="00A82329">
        <w:trPr>
          <w:trHeight w:val="250"/>
          <w:tblHeader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2019/2020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2020/2021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2021/2022</w:t>
            </w:r>
            <w:r w:rsidR="009E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2022/2023</w:t>
            </w:r>
          </w:p>
        </w:tc>
      </w:tr>
      <w:tr w:rsidR="00A82329" w:rsidRPr="00A82329" w:rsidTr="00A82329">
        <w:trPr>
          <w:trHeight w:val="382"/>
          <w:tblHeader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 – 5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 –5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216DCB">
            <w:pPr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 –0</w:t>
            </w:r>
            <w:r w:rsidR="009E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</w:tc>
      </w:tr>
      <w:tr w:rsidR="00A82329" w:rsidRPr="00A82329" w:rsidTr="00A82329">
        <w:trPr>
          <w:cantSplit/>
          <w:trHeight w:val="1846"/>
          <w:tblHeader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</w:t>
            </w:r>
          </w:p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программ (%)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«4» и «5» (%)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балл </w:t>
            </w:r>
          </w:p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</w:t>
            </w:r>
          </w:p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программ (%)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«4» и «5» (%)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балл </w:t>
            </w:r>
          </w:p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</w:t>
            </w:r>
          </w:p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программ (%)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«4» и «5» (%)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балл </w:t>
            </w:r>
          </w:p>
          <w:p w:rsidR="00A82329" w:rsidRPr="00A82329" w:rsidRDefault="00A82329" w:rsidP="00A82329">
            <w:pPr>
              <w:spacing w:after="0" w:line="240" w:lineRule="auto"/>
              <w:ind w:left="113"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</w:p>
        </w:tc>
      </w:tr>
      <w:tr w:rsidR="00A82329" w:rsidRPr="00A82329" w:rsidTr="00A82329">
        <w:trPr>
          <w:trHeight w:val="220"/>
          <w:tblHeader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82329" w:rsidRPr="00A82329" w:rsidTr="00A82329">
        <w:trPr>
          <w:trHeight w:val="22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A82329" w:rsidRPr="00A82329" w:rsidRDefault="00A82329" w:rsidP="00A82329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класс)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E96F1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A82329" w:rsidRDefault="006C129A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82329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E96F1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A82329" w:rsidRDefault="00C34BA2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82329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E96F1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A82329" w:rsidRDefault="00C34BA2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82329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E96F1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A82329" w:rsidRDefault="00C34BA2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82329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216DCB" w:rsidRDefault="00A82329" w:rsidP="00A823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E96F1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216DCB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216DCB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на русском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русский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704C4E" w:rsidRPr="00A82329" w:rsidTr="00A82329">
        <w:trPr>
          <w:trHeight w:val="14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A82329" w:rsidRDefault="00704C4E" w:rsidP="0070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C4E" w:rsidRPr="00216DCB" w:rsidRDefault="00704C4E" w:rsidP="00704C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 язык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rPr>
                <w:lang w:val="en-US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C4E" w:rsidRPr="00216DCB" w:rsidRDefault="00704C4E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4E" w:rsidRPr="00216DCB" w:rsidRDefault="00216DCB" w:rsidP="00704C4E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2329" w:rsidRPr="00A82329" w:rsidTr="00A82329">
        <w:trPr>
          <w:trHeight w:val="14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329" w:rsidRPr="00A82329" w:rsidRDefault="00A82329" w:rsidP="00A823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704C4E" w:rsidRDefault="00704C4E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29" w:rsidRPr="00A82329" w:rsidRDefault="00216DCB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329" w:rsidRPr="00A82329" w:rsidRDefault="00A82329" w:rsidP="00A82329">
            <w:pPr>
              <w:spacing w:after="0" w:line="240" w:lineRule="auto"/>
              <w:ind w:right="-3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329" w:rsidRPr="00A82329" w:rsidRDefault="00A82329" w:rsidP="00A8232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Cs w:val="20"/>
          <w:lang w:eastAsia="ru-RU"/>
        </w:rPr>
      </w:pPr>
      <w:r w:rsidRPr="00A82329">
        <w:rPr>
          <w:rFonts w:ascii="Times New Roman" w:eastAsia="TimesNewRomanPS-BoldMT" w:hAnsi="Times New Roman" w:cs="Times New Roman"/>
          <w:b/>
          <w:bCs/>
          <w:szCs w:val="20"/>
          <w:lang w:eastAsia="ru-RU"/>
        </w:rPr>
        <w:lastRenderedPageBreak/>
        <w:t>Уровень освоения содержания осно</w:t>
      </w:r>
      <w:r w:rsidR="009658B1">
        <w:rPr>
          <w:rFonts w:ascii="Times New Roman" w:eastAsia="TimesNewRomanPS-BoldMT" w:hAnsi="Times New Roman" w:cs="Times New Roman"/>
          <w:b/>
          <w:bCs/>
          <w:szCs w:val="20"/>
          <w:lang w:eastAsia="ru-RU"/>
        </w:rPr>
        <w:t xml:space="preserve">вной образовательной программы </w:t>
      </w:r>
      <w:r w:rsidRPr="00A82329">
        <w:rPr>
          <w:rFonts w:ascii="Times New Roman" w:eastAsia="TimesNewRomanPS-BoldMT" w:hAnsi="Times New Roman" w:cs="Times New Roman"/>
          <w:b/>
          <w:bCs/>
          <w:szCs w:val="20"/>
          <w:lang w:eastAsia="ru-RU"/>
        </w:rPr>
        <w:t xml:space="preserve">начального общего образования в динамике за три года </w:t>
      </w:r>
    </w:p>
    <w:p w:rsidR="00A82329" w:rsidRPr="00A82329" w:rsidRDefault="00A82329" w:rsidP="00A8232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Cs w:val="20"/>
          <w:lang w:eastAsia="ru-RU"/>
        </w:rPr>
      </w:pPr>
    </w:p>
    <w:p w:rsidR="00A82329" w:rsidRPr="00A82329" w:rsidRDefault="00A82329" w:rsidP="00A82329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Cs w:val="20"/>
          <w:lang w:eastAsia="ru-RU"/>
        </w:rPr>
      </w:pPr>
    </w:p>
    <w:tbl>
      <w:tblPr>
        <w:tblpPr w:leftFromText="180" w:rightFromText="180" w:bottomFromText="200" w:vertAnchor="text" w:horzAnchor="margin" w:tblpY="116"/>
        <w:tblW w:w="15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49"/>
        <w:gridCol w:w="879"/>
        <w:gridCol w:w="709"/>
        <w:gridCol w:w="711"/>
        <w:gridCol w:w="851"/>
        <w:gridCol w:w="992"/>
        <w:gridCol w:w="960"/>
        <w:gridCol w:w="883"/>
        <w:gridCol w:w="850"/>
        <w:gridCol w:w="1134"/>
        <w:gridCol w:w="1100"/>
        <w:gridCol w:w="885"/>
        <w:gridCol w:w="992"/>
        <w:gridCol w:w="1134"/>
        <w:gridCol w:w="1098"/>
        <w:gridCol w:w="15"/>
      </w:tblGrid>
      <w:tr w:rsidR="00A82329" w:rsidRPr="00A82329" w:rsidTr="00A82329">
        <w:trPr>
          <w:gridAfter w:val="1"/>
          <w:wAfter w:w="15" w:type="dxa"/>
          <w:trHeight w:val="458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lang w:eastAsia="ru-RU"/>
              </w:rPr>
              <w:t>Число учащихся</w:t>
            </w:r>
          </w:p>
        </w:tc>
        <w:tc>
          <w:tcPr>
            <w:tcW w:w="11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lang w:eastAsia="ru-RU"/>
              </w:rPr>
              <w:t>Окончили учебный год</w:t>
            </w:r>
          </w:p>
        </w:tc>
      </w:tr>
      <w:tr w:rsidR="00A82329" w:rsidRPr="00A82329" w:rsidTr="00D014B5">
        <w:trPr>
          <w:gridAfter w:val="1"/>
          <w:wAfter w:w="15" w:type="dxa"/>
          <w:trHeight w:val="49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82329" w:rsidRPr="00A82329" w:rsidRDefault="00D014B5" w:rsidP="00A82329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3967" w:type="dxa"/>
            <w:gridSpan w:val="4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329" w:rsidRPr="00A82329" w:rsidRDefault="00D014B5" w:rsidP="00A82329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41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82329" w:rsidRPr="00A82329" w:rsidRDefault="00D014B5" w:rsidP="00A82329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2022-2023</w:t>
            </w:r>
          </w:p>
        </w:tc>
      </w:tr>
      <w:tr w:rsidR="00D014B5" w:rsidRPr="00A82329" w:rsidTr="00A63FAD">
        <w:trPr>
          <w:gridAfter w:val="1"/>
          <w:wAfter w:w="15" w:type="dxa"/>
          <w:trHeight w:val="6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B5" w:rsidRPr="00A82329" w:rsidRDefault="00D014B5" w:rsidP="00D014B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  <w:t>2020-2021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  <w:t>2021-2022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  <w:t>2022-2023</w:t>
            </w:r>
          </w:p>
        </w:tc>
        <w:tc>
          <w:tcPr>
            <w:tcW w:w="35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014B5" w:rsidRPr="00A82329" w:rsidRDefault="00D014B5" w:rsidP="00D014B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09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B87FB1" w:rsidRPr="00A82329" w:rsidTr="00B87FB1">
        <w:trPr>
          <w:trHeight w:val="31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4C5" w:rsidRPr="00A82329" w:rsidRDefault="003054C5" w:rsidP="003054C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4C5" w:rsidRPr="00A82329" w:rsidRDefault="003054C5" w:rsidP="003054C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4C5" w:rsidRPr="00A82329" w:rsidRDefault="003054C5" w:rsidP="003054C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4C5" w:rsidRPr="00A82329" w:rsidRDefault="003054C5" w:rsidP="003054C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«5», «4»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 одной «4»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 одной</w:t>
            </w:r>
          </w:p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«3»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«5», «4»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 одной «4»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 одной</w:t>
            </w:r>
          </w:p>
          <w:p w:rsidR="003054C5" w:rsidRPr="00A82329" w:rsidRDefault="003054C5" w:rsidP="003054C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«3»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«5» и «4»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 одной «4»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 одной «3»</w:t>
            </w:r>
          </w:p>
        </w:tc>
      </w:tr>
      <w:tr w:rsidR="00B87FB1" w:rsidRPr="00A82329" w:rsidTr="00B87FB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3054C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B5" w:rsidRPr="00A82329" w:rsidRDefault="00D014B5" w:rsidP="00D014B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B87FB1" w:rsidRPr="00A82329" w:rsidTr="00B87FB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054C5" w:rsidRPr="00A82329" w:rsidTr="00B87FB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054C5" w:rsidRPr="00A82329" w:rsidTr="00B87FB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054C5" w:rsidRPr="00A82329" w:rsidTr="00B87FB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A8232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C5" w:rsidRPr="00A82329" w:rsidRDefault="003054C5" w:rsidP="003054C5">
            <w:pPr>
              <w:spacing w:after="0"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</w:tbl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C5" w:rsidRPr="00A82329" w:rsidRDefault="00A82329" w:rsidP="003054C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05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20-2021 </w:t>
      </w: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1-4 классов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закончивших учебный год на «отлично» -1 человек, «хорошо» и «отлично» составляет 4 человека. 4класс на «4» и «5» -2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%), 2кл на «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отлично» - 1 человек (25%), на «4» и «5» 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- 2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(50%) Неуспевающие - нет. Качество знаний: 75% во 2 классе, 66 %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классе. Учебные программы 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в полном объеме.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4C5" w:rsidRPr="00A82329" w:rsidRDefault="003054C5" w:rsidP="003054C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A82329"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A82329"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1-4 классов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закончивших учебный год на «отлично» -1 человек, «хорошо» и «отлично» составляет 3 человека. 3класс на отлично - 1 человек (25%), на «4» и «5» -2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(50%), 2кл на «4» и «5»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(50%) Неуспевающие - нет. Качество знаний: 75% в 3 классе, 50 % 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классе. Учебные программы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в полном объеме.</w:t>
      </w:r>
    </w:p>
    <w:p w:rsidR="00A82329" w:rsidRPr="00A82329" w:rsidRDefault="00A82329" w:rsidP="00A8232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05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05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обучающихся 1-4 классов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закончивших учебный год на «отлично» -1 человек, «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хорошо» и «отлично» составляет 4 человека. 4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 отлично - 1 человек (25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>%), на «4» и «5» -2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(50%), 3 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 на «4» и «5»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(50%)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 на 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и «5»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чел.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4C5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="003054C5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0%)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Неуспевающие - нет. Качество знаний: 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84% в 4 классе,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75% в 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классе, 75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0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классе. Учебные программы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в полном объеме.</w:t>
      </w: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sectPr w:rsidR="00A82329" w:rsidRPr="00A82329" w:rsidSect="00A82329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A82329" w:rsidRPr="00A82329" w:rsidRDefault="00295A8E" w:rsidP="00295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Процент качества знаний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76" w:lineRule="auto"/>
        <w:ind w:right="-42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динамике за последние три года показатели успеваемости по итогам года свидетельствуют о стабильной работе педагогического коллектива в рамках выполнения «Закона об образовании» и обеспечения базового уровня знаний обучающихся.</w:t>
      </w:r>
    </w:p>
    <w:p w:rsidR="00A82329" w:rsidRPr="00A82329" w:rsidRDefault="00A82329" w:rsidP="00A82329">
      <w:pPr>
        <w:spacing w:after="0" w:line="240" w:lineRule="auto"/>
        <w:ind w:right="-3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>Наблюдаются небольшие колебания показателей качества образования, окончивших учебный год на «5» и «4».</w:t>
      </w:r>
      <w:r w:rsidR="00104E09">
        <w:rPr>
          <w:rFonts w:ascii="Times New Roman" w:eastAsia="Calibri" w:hAnsi="Times New Roman" w:cs="Times New Roman"/>
          <w:sz w:val="24"/>
          <w:szCs w:val="24"/>
        </w:rPr>
        <w:t xml:space="preserve"> Общий уровень качества знаний </w:t>
      </w:r>
      <w:r w:rsidRPr="00A82329">
        <w:rPr>
          <w:rFonts w:ascii="Times New Roman" w:eastAsia="Calibri" w:hAnsi="Times New Roman" w:cs="Times New Roman"/>
          <w:sz w:val="24"/>
          <w:szCs w:val="24"/>
        </w:rPr>
        <w:t>держится на высоком уровне. В динамике за последние три года в показателях качества образования по итогам года наблюдаетс</w:t>
      </w:r>
      <w:r w:rsidR="00104E09">
        <w:rPr>
          <w:rFonts w:ascii="Times New Roman" w:eastAsia="Calibri" w:hAnsi="Times New Roman" w:cs="Times New Roman"/>
          <w:sz w:val="24"/>
          <w:szCs w:val="24"/>
        </w:rPr>
        <w:t>я тенденция повышения и снижения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успеваемости</w:t>
      </w:r>
      <w:r w:rsidR="00104E09">
        <w:rPr>
          <w:rFonts w:ascii="Times New Roman" w:eastAsia="Calibri" w:hAnsi="Times New Roman" w:cs="Times New Roman"/>
          <w:sz w:val="24"/>
          <w:szCs w:val="24"/>
        </w:rPr>
        <w:t xml:space="preserve"> из-за количества обучающихся</w:t>
      </w:r>
      <w:r w:rsidRPr="00A82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2329" w:rsidRPr="00A82329" w:rsidRDefault="00A82329" w:rsidP="00A82329">
      <w:pPr>
        <w:spacing w:after="0" w:line="240" w:lineRule="auto"/>
        <w:ind w:right="-3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329" w:rsidRPr="00A82329" w:rsidRDefault="00A82329" w:rsidP="00A82329">
      <w:pPr>
        <w:tabs>
          <w:tab w:val="left" w:pos="588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8232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Успеваемость и качество </w:t>
      </w:r>
      <w:proofErr w:type="gramStart"/>
      <w:r w:rsidRPr="00A8232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</w:t>
      </w:r>
      <w:r w:rsidR="009E1B7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</w:t>
      </w:r>
      <w:r w:rsidR="00104E0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аний</w:t>
      </w:r>
      <w:proofErr w:type="gramEnd"/>
      <w:r w:rsidR="00104E0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9E1B7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обучающихся по итогам 2022-2023</w:t>
      </w:r>
      <w:r w:rsidRPr="00A8232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года</w:t>
      </w:r>
    </w:p>
    <w:p w:rsidR="00A82329" w:rsidRPr="00A82329" w:rsidRDefault="00A82329" w:rsidP="00A82329">
      <w:pPr>
        <w:tabs>
          <w:tab w:val="left" w:pos="588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1163"/>
        <w:gridCol w:w="2309"/>
      </w:tblGrid>
      <w:tr w:rsidR="009658B1" w:rsidRPr="00A82329" w:rsidTr="009658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2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3 кл.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кл.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9658B1" w:rsidRPr="00A82329" w:rsidTr="009658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Успевают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/100%</w:t>
            </w:r>
          </w:p>
        </w:tc>
      </w:tr>
      <w:tr w:rsidR="009658B1" w:rsidRPr="00A82329" w:rsidTr="009658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6/66</w:t>
            </w: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658B1" w:rsidRPr="00A82329" w:rsidTr="009658B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B1" w:rsidRPr="00A82329" w:rsidRDefault="009658B1" w:rsidP="00A82329">
            <w:pPr>
              <w:tabs>
                <w:tab w:val="num" w:pos="0"/>
                <w:tab w:val="left" w:pos="426"/>
              </w:tabs>
              <w:spacing w:before="24" w:after="24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1/11</w:t>
            </w:r>
            <w:r w:rsidRPr="00A8232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A82329" w:rsidRDefault="00A82329" w:rsidP="0029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 процент отличников –</w:t>
      </w:r>
      <w:r w:rsidR="0096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пониз</w:t>
      </w:r>
      <w:r w:rsidR="003B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ился на 3%, а хорошистов </w:t>
      </w:r>
      <w:r w:rsidR="009658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на 23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Неуспевающих за год - </w:t>
      </w:r>
      <w:r w:rsidR="0029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</w:p>
    <w:p w:rsidR="00295A8E" w:rsidRPr="00295A8E" w:rsidRDefault="00295A8E" w:rsidP="0029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9E1B7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одарёнными детьми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(олимпиады, конференции, конкурсы и т.д.)</w:t>
      </w:r>
    </w:p>
    <w:p w:rsidR="00A82329" w:rsidRPr="00A82329" w:rsidRDefault="00A82329" w:rsidP="009E1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победителях (призерах) </w:t>
      </w:r>
      <w:r w:rsidR="003B6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 конкурсах, олимпиадах </w:t>
      </w:r>
      <w:r w:rsidR="009E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048" w:type="dxa"/>
        <w:tblInd w:w="93" w:type="dxa"/>
        <w:tblLook w:val="04A0" w:firstRow="1" w:lastRow="0" w:firstColumn="1" w:lastColumn="0" w:noHBand="0" w:noVBand="1"/>
      </w:tblPr>
      <w:tblGrid>
        <w:gridCol w:w="1317"/>
        <w:gridCol w:w="2624"/>
        <w:gridCol w:w="988"/>
        <w:gridCol w:w="1360"/>
        <w:gridCol w:w="1058"/>
        <w:gridCol w:w="1701"/>
      </w:tblGrid>
      <w:tr w:rsidR="00A82329" w:rsidRPr="00A82329" w:rsidTr="00295A8E">
        <w:trPr>
          <w:trHeight w:val="29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23153D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конкурса, фестиваля</w:t>
            </w:r>
            <w:r w:rsidR="00A82329"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олимпиады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занятое место 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A82329" w:rsidRPr="00A82329" w:rsidTr="00295A8E">
        <w:trPr>
          <w:trHeight w:val="59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поощрение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ценный подарок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Диплом </w:t>
            </w:r>
          </w:p>
        </w:tc>
      </w:tr>
      <w:tr w:rsidR="00295A8E" w:rsidRPr="00A82329" w:rsidTr="0034471B">
        <w:trPr>
          <w:trHeight w:val="83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A8E" w:rsidRPr="00A82329" w:rsidRDefault="00295A8E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95A8E" w:rsidRPr="00A82329" w:rsidRDefault="00295A8E" w:rsidP="009E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8E" w:rsidRPr="00A82329" w:rsidRDefault="00295A8E" w:rsidP="0023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районная историко-краеведческая конференция школьников </w:t>
            </w: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3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Печорский»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8E" w:rsidRPr="00A82329" w:rsidRDefault="00295A8E" w:rsidP="00A82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8E" w:rsidRPr="00A82329" w:rsidRDefault="00295A8E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8E" w:rsidRPr="00A82329" w:rsidRDefault="00295A8E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8E" w:rsidRPr="00A82329" w:rsidRDefault="00295A8E" w:rsidP="00A8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295A8E" w:rsidRPr="00A82329" w:rsidTr="0034471B">
        <w:trPr>
          <w:trHeight w:val="834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8E" w:rsidRDefault="00295A8E" w:rsidP="009E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Default="00295A8E" w:rsidP="009E1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олимпиада школьников 1-4 кл. по окружающему миру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Default="00295A8E" w:rsidP="009E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A82329" w:rsidRDefault="00295A8E" w:rsidP="009E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A82329" w:rsidRDefault="00295A8E" w:rsidP="009E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A82329" w:rsidRDefault="00295A8E" w:rsidP="009E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295A8E" w:rsidRPr="00A82329" w:rsidTr="0034471B">
        <w:trPr>
          <w:trHeight w:val="834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8E" w:rsidRDefault="00295A8E" w:rsidP="009E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Default="00295A8E" w:rsidP="009E1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олимпиада школьников 1-4 кл. по литературному чтению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Default="00295A8E" w:rsidP="009E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A82329" w:rsidRDefault="00295A8E" w:rsidP="009E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A82329" w:rsidRDefault="00295A8E" w:rsidP="009E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A82329" w:rsidRDefault="00295A8E" w:rsidP="009E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8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295A8E" w:rsidRPr="00A82329" w:rsidTr="00A46BC7">
        <w:trPr>
          <w:trHeight w:val="83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A8E" w:rsidRDefault="00295A8E" w:rsidP="0029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3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униципальный конкурс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Деда Мороза»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9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95A8E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95A8E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95A8E" w:rsidRPr="00A82329" w:rsidTr="00234A5D">
        <w:trPr>
          <w:trHeight w:val="834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8E" w:rsidRDefault="00295A8E" w:rsidP="0029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95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 дистанционный конкурс «Старт»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Default="00234A5D" w:rsidP="0029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8E" w:rsidRPr="00491ABB" w:rsidRDefault="00234A5D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и благодарность</w:t>
            </w:r>
          </w:p>
        </w:tc>
      </w:tr>
      <w:tr w:rsidR="00234A5D" w:rsidRPr="00A82329" w:rsidTr="00A46BC7">
        <w:trPr>
          <w:trHeight w:val="834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D" w:rsidRDefault="00234A5D" w:rsidP="0029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A5D" w:rsidRDefault="00234A5D" w:rsidP="00295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еждународный дистанционный конкурс «Лига Эрудитов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A5D" w:rsidRDefault="00234A5D" w:rsidP="00295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A5D" w:rsidRDefault="00234A5D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A5D" w:rsidRDefault="00234A5D" w:rsidP="00295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A5D" w:rsidRPr="00A82329" w:rsidRDefault="00234A5D" w:rsidP="00234A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96F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234A5D" w:rsidRPr="00E96F1B" w:rsidRDefault="00234A5D" w:rsidP="00295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234A5D" w:rsidRPr="00A82329" w:rsidRDefault="00234A5D" w:rsidP="00A8232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  <w:sectPr w:rsidR="00A82329" w:rsidRPr="00A82329" w:rsidSect="00A82329">
          <w:pgSz w:w="11906" w:h="16838"/>
          <w:pgMar w:top="1134" w:right="851" w:bottom="1134" w:left="1701" w:header="708" w:footer="708" w:gutter="0"/>
          <w:cols w:space="720"/>
        </w:sect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Информация об участниках заочных олимпиад МБОУ «Фил</w:t>
      </w:r>
      <w:r w:rsidR="007840F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ипповская НШДС» 1-4 классы </w:t>
      </w:r>
      <w:r w:rsidR="006B28E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2022</w:t>
      </w:r>
      <w:r w:rsidRPr="00A823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="006B28E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2023</w:t>
      </w:r>
      <w:r w:rsidRPr="00A823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tbl>
      <w:tblPr>
        <w:tblW w:w="145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3"/>
        <w:gridCol w:w="996"/>
        <w:gridCol w:w="1148"/>
        <w:gridCol w:w="1843"/>
        <w:gridCol w:w="1843"/>
        <w:gridCol w:w="2537"/>
      </w:tblGrid>
      <w:tr w:rsidR="00A82329" w:rsidRPr="00A82329" w:rsidTr="00704C4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Заочная олимпиада, конкурс-игра и др.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За какой класс выступал, название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7840F3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r w:rsidR="00A82329"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учителей-наставников, подготовивших участников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Место в районе/школе</w:t>
            </w: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</w:t>
            </w:r>
            <w:r w:rsidR="007840F3">
              <w:rPr>
                <w:rFonts w:ascii="Times New Roman" w:hAnsi="Times New Roman"/>
                <w:szCs w:val="24"/>
              </w:rPr>
              <w:t>сийская онлайн-олимпиада Учи.ру</w:t>
            </w:r>
            <w:r>
              <w:rPr>
                <w:rFonts w:ascii="Times New Roman" w:hAnsi="Times New Roman"/>
                <w:szCs w:val="24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C4E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C4E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Чупрова О.Я.</w:t>
            </w:r>
          </w:p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шахматам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математике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«</w:t>
            </w:r>
            <w:proofErr w:type="gramEnd"/>
            <w:r>
              <w:rPr>
                <w:rFonts w:ascii="Times New Roman" w:hAnsi="Times New Roman"/>
                <w:szCs w:val="24"/>
              </w:rPr>
              <w:t>Безопасные дороги»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Учи. «Безопасный </w:t>
            </w:r>
            <w:proofErr w:type="gramStart"/>
            <w:r>
              <w:rPr>
                <w:rFonts w:ascii="Times New Roman" w:hAnsi="Times New Roman"/>
                <w:szCs w:val="24"/>
              </w:rPr>
              <w:t>интернет»  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русскому языку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окружающему миру и экологии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русскому языку и литературе для учеников 1-9 классов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«</w:t>
            </w:r>
            <w:proofErr w:type="gramEnd"/>
            <w:r>
              <w:rPr>
                <w:rFonts w:ascii="Times New Roman" w:hAnsi="Times New Roman"/>
                <w:szCs w:val="24"/>
              </w:rPr>
              <w:t>Безопасные дороги»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Учи. «Безопасный </w:t>
            </w:r>
            <w:proofErr w:type="gramStart"/>
            <w:r>
              <w:rPr>
                <w:rFonts w:ascii="Times New Roman" w:hAnsi="Times New Roman"/>
                <w:szCs w:val="24"/>
              </w:rPr>
              <w:t>интернет»  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русскому языку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окружающему миру и экологии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английскому языку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Всероссийская онлайн-</w:t>
            </w:r>
            <w:proofErr w:type="gramStart"/>
            <w:r>
              <w:rPr>
                <w:rFonts w:ascii="Times New Roman" w:hAnsi="Times New Roman"/>
                <w:szCs w:val="24"/>
              </w:rPr>
              <w:t>олимпиада  Учи.ру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по финансовой грамотности и предпринимательству для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CC46FB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русскому языку и литературе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«</w:t>
            </w:r>
            <w:proofErr w:type="gramEnd"/>
            <w:r>
              <w:rPr>
                <w:rFonts w:ascii="Times New Roman" w:hAnsi="Times New Roman"/>
                <w:szCs w:val="24"/>
              </w:rPr>
              <w:t>Безопасные дороги»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русскому языку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окружающему миру и экологии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Всероссийская онлайн-</w:t>
            </w:r>
            <w:proofErr w:type="gramStart"/>
            <w:r>
              <w:rPr>
                <w:rFonts w:ascii="Times New Roman" w:hAnsi="Times New Roman"/>
                <w:szCs w:val="24"/>
              </w:rPr>
              <w:t>олимпиада  Учи.ру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по финансовой грамотности и предпринимательству для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английскому языку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русскому языку и литературе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математике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«</w:t>
            </w:r>
            <w:proofErr w:type="gramEnd"/>
            <w:r>
              <w:rPr>
                <w:rFonts w:ascii="Times New Roman" w:hAnsi="Times New Roman"/>
                <w:szCs w:val="24"/>
              </w:rPr>
              <w:t>Безопасные дороги»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Учи. «Безопасный </w:t>
            </w:r>
            <w:proofErr w:type="gramStart"/>
            <w:r>
              <w:rPr>
                <w:rFonts w:ascii="Times New Roman" w:hAnsi="Times New Roman"/>
                <w:szCs w:val="24"/>
              </w:rPr>
              <w:t>интернет»  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окружающему миру и экологии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окружающему миру и экологии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Всероссийская онлайн-</w:t>
            </w:r>
            <w:proofErr w:type="gramStart"/>
            <w:r>
              <w:rPr>
                <w:rFonts w:ascii="Times New Roman" w:hAnsi="Times New Roman"/>
                <w:szCs w:val="24"/>
              </w:rPr>
              <w:t>олимпиада  Учи.ру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по финансовой грамотности и предпринимательству для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онлайн-олимпиада </w:t>
            </w:r>
            <w:proofErr w:type="gramStart"/>
            <w:r>
              <w:rPr>
                <w:rFonts w:ascii="Times New Roman" w:hAnsi="Times New Roman"/>
                <w:szCs w:val="24"/>
              </w:rPr>
              <w:t>Учи.ру  по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английскому языку для учеников 1-9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конкурс по математике «Смарт Кенгуру»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Международный конкурс «Кириллица»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Дистанционная олимпиада по занимательной </w:t>
            </w:r>
            <w:proofErr w:type="spellStart"/>
            <w:r>
              <w:rPr>
                <w:rFonts w:ascii="Times New Roman" w:hAnsi="Times New Roman"/>
                <w:szCs w:val="24"/>
              </w:rPr>
              <w:t>лингвиситике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рамках открытой муниципальной недели (Усинск)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 логической математике в рамках открытой муниципальной недели (Усинск)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rPr>
          <w:trHeight w:val="52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Онлайн викторина по занимательным опытам и экспериментам «Простая наука» в рамках открытой муниципальной недели (Усинск)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C4E" w:rsidRPr="00A82329" w:rsidTr="00704C4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Онлайн олимпиада по финансовой грамотности в рамках открытой муниципальной недели (Усинск)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Default="00704C4E" w:rsidP="006B28E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4E" w:rsidRPr="00A82329" w:rsidRDefault="00704C4E" w:rsidP="006B2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329" w:rsidRPr="00A82329" w:rsidRDefault="00A82329" w:rsidP="00A82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329" w:rsidRPr="00A82329" w:rsidRDefault="00A82329" w:rsidP="00A8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период учащиеся,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 принимали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проектах, конкурсах, олимпиадах различного уровня, направленных на повышение качества образования и развитие творческих способностей детей.</w:t>
      </w:r>
    </w:p>
    <w:p w:rsidR="00A82329" w:rsidRPr="00A82329" w:rsidRDefault="00A82329" w:rsidP="00A8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Востребованность выпускников начальной школы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2329" w:rsidRPr="00A82329" w:rsidRDefault="00517421" w:rsidP="00A82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</w:t>
      </w:r>
      <w:r w:rsidR="00295A8E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ыпускников в 2022-2023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составило -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8E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дети стали обучающимися МБОУ «Цилемская СОШ».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1.4.Оценка организации учебного процесса</w:t>
      </w:r>
    </w:p>
    <w:p w:rsidR="00A82329" w:rsidRPr="00A82329" w:rsidRDefault="00A82329" w:rsidP="00A823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Образовательный процесс в МБОУ «Филипповская НШДС» проходил с 1 сентября по 28 мая.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Режим работы Учреждения, продолжительность</w:t>
      </w:r>
      <w:r w:rsidR="00295A8E">
        <w:rPr>
          <w:rFonts w:ascii="Times New Roman" w:eastAsia="Calibri" w:hAnsi="Times New Roman" w:cs="Times New Roman"/>
          <w:sz w:val="24"/>
          <w:szCs w:val="24"/>
        </w:rPr>
        <w:t xml:space="preserve"> учебного года, сроки каникул, 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регламентация образовательного процесса на </w:t>
      </w:r>
      <w:proofErr w:type="gramStart"/>
      <w:r w:rsidRPr="00A82329">
        <w:rPr>
          <w:rFonts w:ascii="Times New Roman" w:eastAsia="Calibri" w:hAnsi="Times New Roman" w:cs="Times New Roman"/>
          <w:sz w:val="24"/>
          <w:szCs w:val="24"/>
        </w:rPr>
        <w:t>год  и</w:t>
      </w:r>
      <w:proofErr w:type="gram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неделю устанавливается Календарным учебным графиком МБОУ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процесс в дошкольной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  построен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A82329" w:rsidRPr="00A82329" w:rsidRDefault="00A82329" w:rsidP="00A8232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учебного плана и в соответствии с санитарными требованиями в МБОУ НШДС составлено расписание уроков и ООД в начальном и дошкольном звене. При составлении расписания соблюдается режим питания, режим отдыха (перерывы), режим нагрузки. Уроки с повышенной умственной активностью планируются во вторник и среду, дни с наиболее высокой работоспособностью. 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школе 1 класс-комплект: все классы учатся в первую смену.  Продолжительность перемен 10-30 мин. Начало уроков в 8.30 час.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МБОУ «Филипповская НШДС», учебные нагрузки не превышают норм предельно допустимых, определенных на основе рекомендаций органов здравоохранения.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работе педагогов используются следующие педагогические технологии: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проблемное обучение,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игровые технологии,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проектная деятельность,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коллективное обучение,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организационно-педагогическая </w:t>
      </w:r>
      <w:proofErr w:type="spell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личностно-ориентированного взаимодействия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исследовательского обучения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в ОУ организован в соответствии с требованиями, предъявляемыми законодательством к образованию и направлен на сохранение и укрепление здоровья воспитанников, обучающихся предоставление равных возможностей для полноценного развития каждого ребенка.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2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</w:t>
      </w:r>
      <w:r w:rsidRPr="00A82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качества кадрового обеспечения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количеству штатных единиц:</w:t>
      </w:r>
    </w:p>
    <w:tbl>
      <w:tblPr>
        <w:tblW w:w="93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109"/>
      </w:tblGrid>
      <w:tr w:rsidR="00A82329" w:rsidRPr="00A82329" w:rsidTr="00A82329">
        <w:trPr>
          <w:tblCellSpacing w:w="0" w:type="dxa"/>
          <w:jc w:val="center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Количество ставок</w:t>
            </w:r>
          </w:p>
        </w:tc>
      </w:tr>
      <w:tr w:rsidR="00A82329" w:rsidRPr="00A82329" w:rsidTr="00A82329">
        <w:trPr>
          <w:tblCellSpacing w:w="0" w:type="dxa"/>
          <w:jc w:val="center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Административный персонал: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82329" w:rsidRPr="00A82329" w:rsidTr="00A82329">
        <w:trPr>
          <w:tblCellSpacing w:w="0" w:type="dxa"/>
          <w:jc w:val="center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Педагогический персонал: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Музыкальный руководитель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329" w:rsidRPr="00295A8E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9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A82329" w:rsidRPr="00A82329" w:rsidTr="00A82329">
        <w:trPr>
          <w:tblCellSpacing w:w="0" w:type="dxa"/>
          <w:jc w:val="center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Младшие воспитатели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педагогическими кадрами – 100%. </w:t>
      </w:r>
    </w:p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sz w:val="24"/>
          <w:szCs w:val="24"/>
        </w:rPr>
        <w:t>Сведения о педагогическом составе.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3"/>
        <w:gridCol w:w="2974"/>
        <w:gridCol w:w="2267"/>
        <w:gridCol w:w="2126"/>
      </w:tblGrid>
      <w:tr w:rsidR="00A82329" w:rsidRPr="00A82329" w:rsidTr="00A82329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квалификации педагогических кадров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A82329" w:rsidRPr="00A82329" w:rsidTr="00A8232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82329" w:rsidRPr="00A82329" w:rsidTr="00A82329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82329" w:rsidRPr="00A82329" w:rsidTr="00A8232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І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329" w:rsidRPr="00A82329" w:rsidTr="00A82329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82329" w:rsidRPr="00A82329" w:rsidTr="00A82329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82329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  <w:lang w:val="en-US"/>
              </w:rPr>
              <w:t>33</w:t>
            </w:r>
            <w:r w:rsidRPr="00A82329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sz w:val="24"/>
          <w:szCs w:val="24"/>
        </w:rPr>
        <w:t>Сведения о возрастном составе педагогов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400"/>
        <w:gridCol w:w="3259"/>
      </w:tblGrid>
      <w:tr w:rsidR="00A82329" w:rsidRPr="00A82329" w:rsidTr="00A82329">
        <w:trPr>
          <w:trHeight w:val="3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Возраст педагогов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A82329" w:rsidRPr="00A82329" w:rsidTr="00A8232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329" w:rsidRPr="00A82329" w:rsidTr="00A8232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45-50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82329" w:rsidRPr="00A82329" w:rsidTr="00A8232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50-55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82329" w:rsidRPr="00A82329" w:rsidTr="00A8232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</w:rPr>
              <w:t>55-65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82329" w:rsidRPr="00A82329" w:rsidRDefault="00A82329" w:rsidP="00A823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sz w:val="24"/>
          <w:szCs w:val="24"/>
        </w:rPr>
        <w:t>Специалисты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132"/>
        <w:gridCol w:w="2126"/>
        <w:gridCol w:w="1635"/>
        <w:gridCol w:w="1874"/>
      </w:tblGrid>
      <w:tr w:rsidR="00A82329" w:rsidRPr="00A82329" w:rsidTr="00A8232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Специализация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329" w:rsidRPr="00A82329" w:rsidRDefault="00A82329" w:rsidP="00A82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Нагрузка</w:t>
            </w:r>
          </w:p>
        </w:tc>
      </w:tr>
      <w:tr w:rsidR="00A82329" w:rsidRPr="00A82329" w:rsidTr="00A82329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Дуркина Ирина Фёдоровна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 xml:space="preserve">разновозрастная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29" w:rsidRPr="00A82329" w:rsidRDefault="00A82329" w:rsidP="00A82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2329">
              <w:rPr>
                <w:rFonts w:ascii="Times New Roman" w:eastAsia="Calibri" w:hAnsi="Times New Roman" w:cs="Times New Roman"/>
              </w:rPr>
              <w:t>0,25 ставки</w:t>
            </w:r>
          </w:p>
        </w:tc>
      </w:tr>
    </w:tbl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 стажу педагогической работы</w:t>
      </w:r>
    </w:p>
    <w:tbl>
      <w:tblPr>
        <w:tblW w:w="3133" w:type="pct"/>
        <w:tblLook w:val="04A0" w:firstRow="1" w:lastRow="0" w:firstColumn="1" w:lastColumn="0" w:noHBand="0" w:noVBand="1"/>
      </w:tblPr>
      <w:tblGrid>
        <w:gridCol w:w="5376"/>
        <w:gridCol w:w="2206"/>
        <w:gridCol w:w="2060"/>
      </w:tblGrid>
      <w:tr w:rsidR="00A82329" w:rsidRPr="00A82329" w:rsidTr="00A82329">
        <w:trPr>
          <w:trHeight w:val="852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29" w:rsidRPr="00A82329" w:rsidRDefault="00A82329" w:rsidP="00A823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30 -35 года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29" w:rsidRPr="00A82329" w:rsidRDefault="00A82329" w:rsidP="00A823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25лет</w:t>
            </w:r>
          </w:p>
        </w:tc>
      </w:tr>
      <w:tr w:rsidR="00A82329" w:rsidRPr="00A82329" w:rsidTr="00A82329">
        <w:trPr>
          <w:trHeight w:val="543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29" w:rsidRPr="00A82329" w:rsidRDefault="00A82329" w:rsidP="00A823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29" w:rsidRPr="00A82329" w:rsidRDefault="00A82329" w:rsidP="00A823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23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82329">
        <w:rPr>
          <w:rFonts w:ascii="Times New Roman" w:eastAsia="Calibri" w:hAnsi="Times New Roman" w:cs="Times New Roman"/>
          <w:color w:val="000000"/>
        </w:rPr>
        <w:t>Сведения об аттестованных педагогических работн</w:t>
      </w:r>
      <w:r w:rsidR="00295A8E">
        <w:rPr>
          <w:rFonts w:ascii="Times New Roman" w:eastAsia="Calibri" w:hAnsi="Times New Roman" w:cs="Times New Roman"/>
          <w:color w:val="000000"/>
        </w:rPr>
        <w:t>иках (по состоянию на 31.12.2023</w:t>
      </w:r>
      <w:r w:rsidRPr="00A82329">
        <w:rPr>
          <w:rFonts w:ascii="Times New Roman" w:eastAsia="Calibri" w:hAnsi="Times New Roman" w:cs="Times New Roman"/>
          <w:color w:val="000000"/>
        </w:rPr>
        <w:t>г.)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27"/>
        <w:gridCol w:w="3369"/>
        <w:gridCol w:w="3369"/>
      </w:tblGrid>
      <w:tr w:rsidR="00A82329" w:rsidRPr="00A82329" w:rsidTr="00A82329">
        <w:trPr>
          <w:trHeight w:val="19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Всего педагогических работников в ОУ, чел.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аттестации </w:t>
            </w:r>
          </w:p>
        </w:tc>
      </w:tr>
      <w:tr w:rsidR="00A82329" w:rsidRPr="00A82329" w:rsidTr="00A82329">
        <w:trPr>
          <w:trHeight w:val="8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 2025</w:t>
            </w:r>
          </w:p>
        </w:tc>
      </w:tr>
      <w:tr w:rsidR="00A82329" w:rsidRPr="00A82329" w:rsidTr="00A82329">
        <w:trPr>
          <w:trHeight w:val="8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295A8E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295A8E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2329" w:rsidRPr="00A82329" w:rsidTr="00A82329">
        <w:trPr>
          <w:trHeight w:val="55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29" w:rsidRPr="00A82329" w:rsidRDefault="00A82329" w:rsidP="00A8232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23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2329" w:rsidRPr="00A82329" w:rsidRDefault="00295A8E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ФГОС ДО – 100%, по ФГОС НОО – 100%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 повышают квалификационную категорию на базе КРИРО и в др., в системе и в соответствии с графиком. В течение учебного года педагоги принимали участие в районных методических объединениях.</w:t>
      </w:r>
    </w:p>
    <w:p w:rsidR="00A82329" w:rsidRPr="00A82329" w:rsidRDefault="00295A8E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2023</w:t>
      </w:r>
      <w:r w:rsidR="008A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педагоги ОУ проводили 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обмену и распространению своего педагогического опыта.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 принимали участие: в заседании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методического объединения учителей.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ывод: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ОУ стабильный, работоспособный, текучести кадров нет. Педагоги имеют хороший профессиональный уровень работы с детьми.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1.6. Оценка материально-технической базы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1.6.1. Оценка </w:t>
      </w:r>
      <w:proofErr w:type="spellStart"/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методического обеспечения</w:t>
      </w: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библиотечно-информационного обеспечения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группе создана комфортная, безопасная предметно-развивающая среда. Обеспеченность играми, игрушками и игровыми предметами составляет 7</w:t>
      </w:r>
      <w:r w:rsidR="008A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7 %. В группах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соблюдены принципы построения предметно-пространственной среды (информативности, вариативности, </w:t>
      </w:r>
      <w:proofErr w:type="spell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педагогической целесообразности, </w:t>
      </w:r>
      <w:proofErr w:type="spell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Оснащение воспитательно-образовательного процесса обеспечивает образовательную деятельность, присмотр и уход.</w:t>
      </w:r>
    </w:p>
    <w:p w:rsidR="00A82329" w:rsidRPr="00A82329" w:rsidRDefault="00A82329" w:rsidP="00A8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двигательная, но не в полном объеме, так:  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хватает художественных книг для детей, спортивных тренажеров, спортивного оборудования, выносного материала для улицы.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материала для конструирования (робототехника), мультимедиа.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учебной литературы школы соответствует требованиям и позволяет обеспечить учебной литературой всех обучающихся по всем образовательным областям. Перечень учебников соответствует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2023год, утвержденному Приказом </w:t>
      </w:r>
      <w:r w:rsidRPr="00A82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РФ.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− объем учебного библиотечного фонда (учебники)– 420</w:t>
      </w:r>
      <w:r w:rsidR="008A04A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шт.;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В фонде имеются электронные образовательные ресурсы.</w:t>
      </w:r>
    </w:p>
    <w:p w:rsidR="00A82329" w:rsidRPr="00A82329" w:rsidRDefault="00A82329" w:rsidP="00A82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созданы условия для осуществления образовательного процесса. Необходимо пополнить предметно-развивающую среду оборудованием, играми, игрушками, дидактическими пособиями, ПК в соответствии с Примерным перечнем игрового оборудования для учебно-методического обеспечения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 и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образовательных учреждений.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2 учебных кабинета, </w:t>
      </w:r>
      <w:proofErr w:type="gram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которые  оснащены</w:t>
      </w:r>
      <w:proofErr w:type="gram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современной мультимедийной техникой, экранами, ноутбуками.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Оборудован  спортивный</w:t>
      </w:r>
      <w:proofErr w:type="gram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зал. </w:t>
      </w:r>
      <w:proofErr w:type="gram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Оборудовано  помещение</w:t>
      </w:r>
      <w:proofErr w:type="gram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приема пищи учащимися и пищеблок.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Школа-сад подключена к сети Интернет, имеется лицензионное программно-информационное обеспечение. Есть сайт образовательного учреждения, наполнение сайта соответствует «Правилам размещения в сети Интернет и обновления информации об образовательном учреждении», утвержденным Постановлением Правительства Российской Федерации </w:t>
      </w:r>
      <w:r w:rsidRPr="008A0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апреля 2012 года № 343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воспитательно-образовательном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―   2 проектора мультимедиа, телевизор, музыкальный ц</w:t>
      </w:r>
      <w:r w:rsidR="00070A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ентр, магнитофон, 1 компьютер, 5 ноутбуков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ламинатор, 3-МФУ, цифровой микроскоп, фотоаппарат, цветной принтер.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   доступ к информационным системам, информационно-телекоммуникационным сетям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 (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 Интернет).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Площадка  для</w:t>
      </w:r>
      <w:proofErr w:type="gram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игр на территории Школы оборудована спортивным оборудованием: две лестницы, четыре дуги для </w:t>
      </w:r>
      <w:proofErr w:type="spellStart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подлезания</w:t>
      </w:r>
      <w:proofErr w:type="spellEnd"/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, турник, бревно.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</w:t>
      </w: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Все кабинеты оборудованы рабочими (учебными) местами для обучающихся, рабочим местом учителя, мебель подобрана в соответствии с ростом учащихся, имеет соответствующую маркировку, согласно санитарно-гигиеническими требованиями. В Наличие АРМ учителя обеспечивает взаимодействие в общей сети организации. С помощью АИС «Сетевой город. Образование» (СГО) в электронном виде хранится и визуализируется информация о результатах образовательной деятельности учащихся, электронный журнал, банк данных о сотрудниках, учащихся, родителях, осуществляется мониторинг образовательной деятельности. АИС СГО позволяет автоматически рассчитывать и использовать обобщенные показатели успеваемости, уровня обученности, качества знаний, получать статистику отметок (по классам, параллелям, ученикам, предметам, учителям, отчетным периодам) для формирования таблиц и диаграмм.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разработаны документы и проводятся мероприятия по обеспечению безопасности участников воспитательно-образовательного процесса: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создан паспорт антитеррористической защищенности ОУ;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проводится инструктаж сотрудников по повышению антитеррористической безопасности ОУ и правилам в случае возникновения ЧС;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издается приказ о комплексной безопасности в ОУ;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отработки устойчивых навыков безопасного поведения в условиях возникновения чрезвычайных ситуаций в ОУ 2 раза в год проводятся тренировочные занятия по эвакуации с детьми и персоналом ОУ.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проводится обследование учреждения и прилегающей территории на предмет их защищенности, игрового и спортивного оборудования, обнаружения посторонних предметов. По результатам проверок составляются акты и выносятся решения для дальнейшей эксплуатации оборудования.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Пожарная безопасность.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документами.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имеется АПС (автоматическая пожарная сигнализация), голосовая система оповещения о пожаре, необходимое и достаточное количество средств первичного пожаротушения. В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 имеются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эвакуации. Ежегодно проводятся инструктажи по умению пользоваться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огнетушителем,  учебные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эвакуаций детей и персонала. 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Профилактика дорожно-транспортного травматизма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работы по профилактике детского дорожно- транспортного травматизма в учреждении ведется следующая работа: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вопросы обеспечения безопасности всех участников воспитательно-образовательного процесса рассматриваются на совещаниях педагогических работников, родительских собраниях;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недели дорожной безопасности, тематические занятия, профилактические акции по профилактике дорожно-транспортного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 .детей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оформлен стенд по дорожной безопасности. 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Охрана труда</w:t>
      </w:r>
    </w:p>
    <w:p w:rsidR="00A82329" w:rsidRPr="00A82329" w:rsidRDefault="00070A36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Четыре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 с работниками проводится инструктаж по охране жизни и здоровья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 и тренировки по пожарной и антитеррористической безопасности</w:t>
      </w:r>
      <w:r w:rsidR="00A82329"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работники ОУ прошли учебу по оказанию первой медицинской помощи.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  Таким образом, учебный процесс и внеурочная деятельность в МБОУ осуществляется на основе создания безопасных, </w:t>
      </w:r>
      <w:proofErr w:type="spellStart"/>
      <w:r w:rsidRPr="00A82329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82329">
        <w:rPr>
          <w:rFonts w:ascii="Times New Roman" w:eastAsia="Calibri" w:hAnsi="Times New Roman" w:cs="Times New Roman"/>
          <w:sz w:val="24"/>
          <w:szCs w:val="24"/>
        </w:rPr>
        <w:t xml:space="preserve"> условий, в соответствии с санитарно-гигиеническими требованиями использованием информационно-коммуникационных технологий.</w:t>
      </w:r>
    </w:p>
    <w:p w:rsidR="00A82329" w:rsidRPr="00A82329" w:rsidRDefault="00A82329" w:rsidP="00A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Оборудование используется рационально, ведётся учёт материальных ценностей. Здание, территория ОУ соответствуют санитарно-эпидемиологическим правилам и нормативам, требованиям пожарной и электробезопасности, нормам охраны труда, что подтверждено соответствующими актами проверок </w:t>
      </w:r>
      <w:proofErr w:type="spell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Управления надзорной деятельности ГУ МЧС России по РК.</w:t>
      </w:r>
    </w:p>
    <w:p w:rsidR="00A82329" w:rsidRPr="00A82329" w:rsidRDefault="00A82329" w:rsidP="00A82329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82329">
        <w:rPr>
          <w:rFonts w:ascii="Times New Roman" w:eastAsia="Calibri" w:hAnsi="Times New Roman" w:cs="Times New Roman"/>
          <w:b/>
        </w:rPr>
        <w:t xml:space="preserve"> </w:t>
      </w:r>
      <w:r w:rsidRPr="00A82329">
        <w:rPr>
          <w:rFonts w:ascii="Times New Roman" w:eastAsia="Calibri" w:hAnsi="Times New Roman" w:cs="Times New Roman"/>
        </w:rPr>
        <w:t>условия реализации основных общеобразовательных программ способствуют реализации программы в полном объеме.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 и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учебно-информационное  обеспечение образовательного процесса соответствует требованиям реализуемых образовательных программ.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ОУ находится в удовлетворительном состоянии.</w:t>
      </w:r>
      <w:r w:rsidRPr="00A82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Calibri" w:hAnsi="Times New Roman" w:cs="Times New Roman"/>
        </w:rPr>
        <w:t xml:space="preserve">Материально-техническое обеспечение образовательного процесса частично соответствует требованиям ФГОС. 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Calibri" w:hAnsi="Times New Roman" w:cs="Times New Roman"/>
        </w:rPr>
        <w:t>Перечень учебников соответствует утвержденному федеральному перечню учебников и достаточен.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Calibri" w:hAnsi="Times New Roman" w:cs="Times New Roman"/>
        </w:rPr>
        <w:t xml:space="preserve">В результате анализа материально-технического обеспечения образовательного процесса были выявлены проблемные зоны: 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Calibri" w:hAnsi="Times New Roman" w:cs="Times New Roman"/>
        </w:rPr>
        <w:t xml:space="preserve">Необходимость в продолжении </w:t>
      </w:r>
      <w:proofErr w:type="gramStart"/>
      <w:r w:rsidRPr="00A82329">
        <w:rPr>
          <w:rFonts w:ascii="Times New Roman" w:eastAsia="Calibri" w:hAnsi="Times New Roman" w:cs="Times New Roman"/>
        </w:rPr>
        <w:t>оснащения  кабинетов</w:t>
      </w:r>
      <w:proofErr w:type="gramEnd"/>
      <w:r w:rsidRPr="00A82329">
        <w:rPr>
          <w:rFonts w:ascii="Times New Roman" w:eastAsia="Calibri" w:hAnsi="Times New Roman" w:cs="Times New Roman"/>
        </w:rPr>
        <w:t xml:space="preserve"> в соответствии с требованиями ФГОС.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29">
        <w:rPr>
          <w:rFonts w:ascii="Times New Roman" w:eastAsia="Calibri" w:hAnsi="Times New Roman" w:cs="Times New Roman"/>
          <w:sz w:val="23"/>
          <w:szCs w:val="23"/>
        </w:rPr>
        <w:t>Для повышения качества предоставляемых услуг необходимо провести ремонтные работы, пополнить помещения ОУ необходимым оборудованием (компьютеры для обучающихся, мультимедийный проектор в дошкольную группу, игровые наборы для робототехники), современными развивающими игровыми, дидактическими пособиями, спортивным оборудованием.</w:t>
      </w: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329" w:rsidRPr="00A82329" w:rsidRDefault="00A82329" w:rsidP="00A82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1.7. Оценка функционирования внутренней системы оценки качества образования </w:t>
      </w:r>
    </w:p>
    <w:p w:rsidR="00A82329" w:rsidRPr="00A82329" w:rsidRDefault="00A82329" w:rsidP="00A82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Закона </w:t>
      </w:r>
      <w:proofErr w:type="gram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РФ  №</w:t>
      </w:r>
      <w:proofErr w:type="gram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в ОУ разработано Положение о внутренней системе оценки качества образования. По итогам оценки качества образов</w:t>
      </w:r>
      <w:r w:rsidR="0007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2023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соответствует среднему уровню, сформированность личностных результатов -высокая.</w:t>
      </w:r>
    </w:p>
    <w:p w:rsidR="00A82329" w:rsidRPr="00070A36" w:rsidRDefault="00A82329" w:rsidP="00070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независимой оценки качест</w:t>
      </w:r>
      <w:r w:rsidR="0007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условий оказания услуг в 2023 году не проводился.</w:t>
      </w:r>
    </w:p>
    <w:p w:rsidR="00A82329" w:rsidRPr="00A82329" w:rsidRDefault="00A82329" w:rsidP="00A823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329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gramStart"/>
      <w:r w:rsidRPr="00A82329">
        <w:rPr>
          <w:rFonts w:ascii="Times New Roman" w:eastAsia="Calibri" w:hAnsi="Times New Roman" w:cs="Times New Roman"/>
          <w:b/>
          <w:sz w:val="24"/>
          <w:szCs w:val="24"/>
        </w:rPr>
        <w:t>Показатели  деятельности</w:t>
      </w:r>
      <w:proofErr w:type="gramEnd"/>
      <w:r w:rsidRPr="00A82329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организации </w:t>
      </w:r>
    </w:p>
    <w:p w:rsidR="00A82329" w:rsidRPr="00A82329" w:rsidRDefault="00A82329" w:rsidP="00A82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>Данные приведены по состоянию на 30</w:t>
      </w:r>
      <w:r w:rsidR="00070A3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декабря 2023</w:t>
      </w:r>
      <w:r w:rsidRPr="00A8232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2.1.ПОКАЗАТЕЛИ ДОШКОЛЬНОГО ОБРАЗОВАНИЯ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96"/>
        <w:gridCol w:w="11062"/>
        <w:gridCol w:w="2424"/>
      </w:tblGrid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43"/>
            <w:bookmarkEnd w:id="2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  <w:proofErr w:type="gramStart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  <w:proofErr w:type="gramEnd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7FDD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</w:p>
          <w:p w:rsidR="00A82329" w:rsidRPr="00A82329" w:rsidRDefault="00A82329" w:rsidP="001B7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человек/50%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50%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163"/>
            <w:bookmarkEnd w:id="3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(91,6)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 кв. м на одного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86"/>
      <w:bookmarkEnd w:id="4"/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193"/>
      <w:bookmarkEnd w:id="5"/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2.2.ПОКАЗАТЕЛИ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НАЧАЛЬНОГО ОБЩЕГО ОБРАЗОВАНИЯ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523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17"/>
        <w:gridCol w:w="11106"/>
        <w:gridCol w:w="2510"/>
      </w:tblGrid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200"/>
            <w:bookmarkEnd w:id="6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78 %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 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человек/ 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1B7FDD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82329"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человек/100 %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100%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человек/100%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человек/100%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 0 %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  <w:r w:rsidR="001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100 %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326"/>
            <w:bookmarkEnd w:id="7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единиц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(420 единиц)</w:t>
            </w:r>
          </w:p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proofErr w:type="spellStart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уч.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A82329" w:rsidRPr="00A82329" w:rsidTr="00A82329">
        <w:trPr>
          <w:trHeight w:val="1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82329" w:rsidRPr="00A82329" w:rsidRDefault="00A82329" w:rsidP="00A8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  <w:r w:rsidRPr="00A8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 то, что Школа имеет инфраструктуру, которая соответствует требованиям </w:t>
      </w:r>
      <w:r w:rsidRPr="00A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2.4.3648-20 </w:t>
      </w: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 эпидемиологические требования к организации воспитания и обучения, отдыха и оздоровления детей и молодёжи» и позволяет реализовывать образовательные программы в полном объёме и в соответствии с ФГОС общего образования.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82329" w:rsidRPr="00A82329" w:rsidRDefault="00A82329" w:rsidP="00A82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обеспечение стабильных качественных результатов образовательных достижений обучающихся.</w:t>
      </w:r>
    </w:p>
    <w:p w:rsidR="00A82329" w:rsidRPr="00A82329" w:rsidRDefault="00A82329" w:rsidP="00A82329">
      <w:pPr>
        <w:spacing w:after="200" w:line="276" w:lineRule="auto"/>
        <w:rPr>
          <w:rFonts w:ascii="Calibri" w:eastAsia="Calibri" w:hAnsi="Calibri" w:cs="Times New Roman"/>
        </w:rPr>
      </w:pPr>
    </w:p>
    <w:p w:rsidR="00A82329" w:rsidRPr="00A82329" w:rsidRDefault="00A82329" w:rsidP="00A82329">
      <w:pPr>
        <w:spacing w:after="200" w:line="276" w:lineRule="auto"/>
        <w:rPr>
          <w:rFonts w:ascii="Calibri" w:eastAsia="Calibri" w:hAnsi="Calibri" w:cs="Times New Roman"/>
        </w:rPr>
      </w:pPr>
    </w:p>
    <w:p w:rsidR="00A82329" w:rsidRPr="00A82329" w:rsidRDefault="00A82329" w:rsidP="00A82329">
      <w:pPr>
        <w:spacing w:after="200" w:line="276" w:lineRule="auto"/>
        <w:rPr>
          <w:rFonts w:ascii="Calibri" w:eastAsia="Calibri" w:hAnsi="Calibri" w:cs="Times New Roman"/>
        </w:rPr>
      </w:pPr>
    </w:p>
    <w:p w:rsidR="00A82329" w:rsidRDefault="00A82329"/>
    <w:sectPr w:rsidR="00A82329" w:rsidSect="00A823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20221"/>
    <w:multiLevelType w:val="multilevel"/>
    <w:tmpl w:val="9AE4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C39BE"/>
    <w:multiLevelType w:val="hybridMultilevel"/>
    <w:tmpl w:val="F9FE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4F"/>
    <w:rsid w:val="00070A36"/>
    <w:rsid w:val="00104E09"/>
    <w:rsid w:val="00136DEF"/>
    <w:rsid w:val="001750FC"/>
    <w:rsid w:val="00184EE8"/>
    <w:rsid w:val="001B7FDD"/>
    <w:rsid w:val="0021064F"/>
    <w:rsid w:val="00216DCB"/>
    <w:rsid w:val="0023153D"/>
    <w:rsid w:val="00234A5D"/>
    <w:rsid w:val="00295A8E"/>
    <w:rsid w:val="003054C5"/>
    <w:rsid w:val="003B6732"/>
    <w:rsid w:val="004D77CB"/>
    <w:rsid w:val="00507954"/>
    <w:rsid w:val="00517421"/>
    <w:rsid w:val="006B28E5"/>
    <w:rsid w:val="006C129A"/>
    <w:rsid w:val="00704C4E"/>
    <w:rsid w:val="0076336C"/>
    <w:rsid w:val="007840F3"/>
    <w:rsid w:val="008A04A1"/>
    <w:rsid w:val="009658B1"/>
    <w:rsid w:val="009E1B75"/>
    <w:rsid w:val="009E2D72"/>
    <w:rsid w:val="00A078BA"/>
    <w:rsid w:val="00A82329"/>
    <w:rsid w:val="00A85FA4"/>
    <w:rsid w:val="00B23207"/>
    <w:rsid w:val="00B400FC"/>
    <w:rsid w:val="00B87FB1"/>
    <w:rsid w:val="00C34BA2"/>
    <w:rsid w:val="00C57C34"/>
    <w:rsid w:val="00CC4FB2"/>
    <w:rsid w:val="00CF015E"/>
    <w:rsid w:val="00D014B5"/>
    <w:rsid w:val="00D35ABA"/>
    <w:rsid w:val="00D36F19"/>
    <w:rsid w:val="00E11A48"/>
    <w:rsid w:val="00E96F1B"/>
    <w:rsid w:val="00F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A2A7-DA47-4E9B-9D24-5345542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32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29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A8232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8232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82329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A8232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82329"/>
  </w:style>
  <w:style w:type="character" w:customStyle="1" w:styleId="10">
    <w:name w:val="Заголовок 1 Знак"/>
    <w:basedOn w:val="a0"/>
    <w:link w:val="1"/>
    <w:uiPriority w:val="9"/>
    <w:rsid w:val="00A823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82329"/>
    <w:rPr>
      <w:rFonts w:ascii="Cambria" w:eastAsia="Times New Roman" w:hAnsi="Cambria" w:cs="Times New Roman"/>
      <w:i/>
      <w:iCs/>
      <w:color w:val="404040"/>
    </w:rPr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A8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A82329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A82329"/>
  </w:style>
  <w:style w:type="character" w:styleId="a5">
    <w:name w:val="Hyperlink"/>
    <w:basedOn w:val="a0"/>
    <w:uiPriority w:val="99"/>
    <w:unhideWhenUsed/>
    <w:rsid w:val="00A8232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2329"/>
    <w:rPr>
      <w:color w:val="800080"/>
      <w:u w:val="single"/>
    </w:rPr>
  </w:style>
  <w:style w:type="paragraph" w:styleId="a7">
    <w:name w:val="Normal (Web)"/>
    <w:basedOn w:val="a"/>
    <w:unhideWhenUsed/>
    <w:rsid w:val="00A82329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823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_"/>
    <w:basedOn w:val="a0"/>
    <w:link w:val="14"/>
    <w:locked/>
    <w:rsid w:val="00A823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9"/>
    <w:rsid w:val="00A823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Подпись к таблице_"/>
    <w:basedOn w:val="a0"/>
    <w:link w:val="ab"/>
    <w:locked/>
    <w:rsid w:val="00A823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823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A823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23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A8232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23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Default">
    <w:name w:val="Default"/>
    <w:rsid w:val="00A82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A823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A82329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69">
    <w:name w:val="xl69"/>
    <w:basedOn w:val="a"/>
    <w:rsid w:val="00A82329"/>
    <w:pPr>
      <w:pBdr>
        <w:top w:val="single" w:sz="4" w:space="0" w:color="CCCCFF"/>
        <w:bottom w:val="single" w:sz="4" w:space="0" w:color="800080"/>
        <w:right w:val="single" w:sz="4" w:space="0" w:color="800080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70">
    <w:name w:val="xl70"/>
    <w:basedOn w:val="a"/>
    <w:rsid w:val="00A82329"/>
    <w:pPr>
      <w:pBdr>
        <w:top w:val="single" w:sz="4" w:space="0" w:color="CCCCFF"/>
        <w:left w:val="single" w:sz="4" w:space="0" w:color="800080"/>
        <w:bottom w:val="single" w:sz="4" w:space="0" w:color="800080"/>
        <w:right w:val="single" w:sz="4" w:space="0" w:color="800080"/>
      </w:pBdr>
      <w:shd w:val="thinDiagCross" w:color="C0C0C0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71">
    <w:name w:val="xl71"/>
    <w:basedOn w:val="a"/>
    <w:rsid w:val="00A82329"/>
    <w:pPr>
      <w:pBdr>
        <w:top w:val="single" w:sz="4" w:space="0" w:color="800080"/>
        <w:bottom w:val="single" w:sz="4" w:space="0" w:color="800080"/>
        <w:right w:val="single" w:sz="4" w:space="0" w:color="800080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73">
    <w:name w:val="xl73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thinDiagCross" w:color="C0C0C0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74">
    <w:name w:val="xl74"/>
    <w:basedOn w:val="a"/>
    <w:rsid w:val="00A8232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93300"/>
      <w:sz w:val="18"/>
      <w:szCs w:val="18"/>
      <w:lang w:eastAsia="ru-RU"/>
    </w:rPr>
  </w:style>
  <w:style w:type="paragraph" w:customStyle="1" w:styleId="xl75">
    <w:name w:val="xl75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8232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93300"/>
      <w:sz w:val="18"/>
      <w:szCs w:val="18"/>
      <w:lang w:eastAsia="ru-RU"/>
    </w:rPr>
  </w:style>
  <w:style w:type="paragraph" w:customStyle="1" w:styleId="xl77">
    <w:name w:val="xl77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8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823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00"/>
      <w:sz w:val="18"/>
      <w:szCs w:val="18"/>
      <w:lang w:eastAsia="ru-RU"/>
    </w:rPr>
  </w:style>
  <w:style w:type="paragraph" w:customStyle="1" w:styleId="xl80">
    <w:name w:val="xl80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1">
    <w:name w:val="xl81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00"/>
      <w:sz w:val="18"/>
      <w:szCs w:val="18"/>
      <w:lang w:eastAsia="ru-RU"/>
    </w:rPr>
  </w:style>
  <w:style w:type="paragraph" w:customStyle="1" w:styleId="xl82">
    <w:name w:val="xl82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800000"/>
      <w:sz w:val="18"/>
      <w:szCs w:val="18"/>
      <w:lang w:eastAsia="ru-RU"/>
    </w:rPr>
  </w:style>
  <w:style w:type="paragraph" w:customStyle="1" w:styleId="xl83">
    <w:name w:val="xl83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A82329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5">
    <w:name w:val="xl85"/>
    <w:basedOn w:val="a"/>
    <w:rsid w:val="00A82329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6">
    <w:name w:val="xl86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00"/>
      <w:sz w:val="18"/>
      <w:szCs w:val="18"/>
      <w:lang w:eastAsia="ru-RU"/>
    </w:rPr>
  </w:style>
  <w:style w:type="paragraph" w:customStyle="1" w:styleId="xl87">
    <w:name w:val="xl87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800000"/>
      <w:sz w:val="18"/>
      <w:szCs w:val="18"/>
      <w:lang w:eastAsia="ru-RU"/>
    </w:rPr>
  </w:style>
  <w:style w:type="paragraph" w:customStyle="1" w:styleId="xl88">
    <w:name w:val="xl88"/>
    <w:basedOn w:val="a"/>
    <w:rsid w:val="00A823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00"/>
      <w:sz w:val="18"/>
      <w:szCs w:val="18"/>
      <w:lang w:eastAsia="ru-RU"/>
    </w:rPr>
  </w:style>
  <w:style w:type="paragraph" w:customStyle="1" w:styleId="xl89">
    <w:name w:val="xl89"/>
    <w:basedOn w:val="a"/>
    <w:rsid w:val="00A8232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0000"/>
      <w:sz w:val="18"/>
      <w:szCs w:val="18"/>
      <w:lang w:eastAsia="ru-RU"/>
    </w:rPr>
  </w:style>
  <w:style w:type="paragraph" w:customStyle="1" w:styleId="xl90">
    <w:name w:val="xl90"/>
    <w:basedOn w:val="a"/>
    <w:rsid w:val="00A82329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sz w:val="18"/>
      <w:szCs w:val="18"/>
      <w:lang w:eastAsia="ru-RU"/>
    </w:rPr>
  </w:style>
  <w:style w:type="paragraph" w:customStyle="1" w:styleId="xl91">
    <w:name w:val="xl91"/>
    <w:basedOn w:val="a"/>
    <w:rsid w:val="00A8232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92">
    <w:name w:val="xl92"/>
    <w:basedOn w:val="a"/>
    <w:rsid w:val="00A8232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3">
    <w:name w:val="xl93"/>
    <w:basedOn w:val="a"/>
    <w:rsid w:val="00A82329"/>
    <w:pPr>
      <w:pBdr>
        <w:top w:val="single" w:sz="4" w:space="0" w:color="CCCCFF"/>
        <w:left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94">
    <w:name w:val="xl94"/>
    <w:basedOn w:val="a"/>
    <w:rsid w:val="00A82329"/>
    <w:pPr>
      <w:pBdr>
        <w:top w:val="single" w:sz="4" w:space="0" w:color="CCCCFF"/>
        <w:left w:val="single" w:sz="4" w:space="0" w:color="CCCCFF"/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95">
    <w:name w:val="xl95"/>
    <w:basedOn w:val="a"/>
    <w:rsid w:val="00A8232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96">
    <w:name w:val="xl96"/>
    <w:basedOn w:val="a"/>
    <w:rsid w:val="00A82329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2329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0080"/>
      <w:sz w:val="18"/>
      <w:szCs w:val="18"/>
      <w:lang w:eastAsia="ru-RU"/>
    </w:rPr>
  </w:style>
  <w:style w:type="paragraph" w:customStyle="1" w:styleId="xl98">
    <w:name w:val="xl98"/>
    <w:basedOn w:val="a"/>
    <w:rsid w:val="00A82329"/>
    <w:pPr>
      <w:pBdr>
        <w:top w:val="single" w:sz="4" w:space="0" w:color="0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ru-RU"/>
    </w:rPr>
  </w:style>
  <w:style w:type="paragraph" w:customStyle="1" w:styleId="xl99">
    <w:name w:val="xl99"/>
    <w:basedOn w:val="a"/>
    <w:rsid w:val="00A82329"/>
    <w:pPr>
      <w:pBdr>
        <w:top w:val="single" w:sz="4" w:space="0" w:color="CCCCFF"/>
        <w:left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0">
    <w:name w:val="xl100"/>
    <w:basedOn w:val="a"/>
    <w:rsid w:val="00A82329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auto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99"/>
      <w:sz w:val="18"/>
      <w:szCs w:val="18"/>
      <w:lang w:eastAsia="ru-RU"/>
    </w:rPr>
  </w:style>
  <w:style w:type="paragraph" w:customStyle="1" w:styleId="xl101">
    <w:name w:val="xl101"/>
    <w:basedOn w:val="a"/>
    <w:rsid w:val="00A82329"/>
    <w:pPr>
      <w:pBdr>
        <w:top w:val="single" w:sz="4" w:space="0" w:color="800080"/>
        <w:left w:val="single" w:sz="4" w:space="0" w:color="000080"/>
        <w:right w:val="single" w:sz="4" w:space="0" w:color="8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sz w:val="18"/>
      <w:szCs w:val="18"/>
      <w:lang w:eastAsia="ru-RU"/>
    </w:rPr>
  </w:style>
  <w:style w:type="paragraph" w:customStyle="1" w:styleId="xl102">
    <w:name w:val="xl102"/>
    <w:basedOn w:val="a"/>
    <w:rsid w:val="00A82329"/>
    <w:pPr>
      <w:pBdr>
        <w:top w:val="single" w:sz="4" w:space="0" w:color="800080"/>
        <w:left w:val="single" w:sz="4" w:space="0" w:color="800080"/>
        <w:right w:val="single" w:sz="4" w:space="0" w:color="8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sz w:val="18"/>
      <w:szCs w:val="18"/>
      <w:lang w:eastAsia="ru-RU"/>
    </w:rPr>
  </w:style>
  <w:style w:type="paragraph" w:customStyle="1" w:styleId="xl103">
    <w:name w:val="xl103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000080"/>
        <w:right w:val="single" w:sz="4" w:space="0" w:color="8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sz w:val="18"/>
      <w:szCs w:val="18"/>
      <w:lang w:eastAsia="ru-RU"/>
    </w:rPr>
  </w:style>
  <w:style w:type="paragraph" w:customStyle="1" w:styleId="xl104">
    <w:name w:val="xl104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000080"/>
        <w:right w:val="single" w:sz="4" w:space="0" w:color="8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0080"/>
      <w:sz w:val="18"/>
      <w:szCs w:val="18"/>
      <w:lang w:eastAsia="ru-RU"/>
    </w:rPr>
  </w:style>
  <w:style w:type="paragraph" w:customStyle="1" w:styleId="xl105">
    <w:name w:val="xl105"/>
    <w:basedOn w:val="a"/>
    <w:rsid w:val="00A8232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82329"/>
    <w:pPr>
      <w:pBdr>
        <w:top w:val="single" w:sz="4" w:space="0" w:color="CCCCFF"/>
        <w:left w:val="single" w:sz="8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A823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thinDiagCross" w:color="C0C0C0" w:fill="99CC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sz w:val="18"/>
      <w:szCs w:val="18"/>
      <w:lang w:eastAsia="ru-RU"/>
    </w:rPr>
  </w:style>
  <w:style w:type="paragraph" w:customStyle="1" w:styleId="xl109">
    <w:name w:val="xl109"/>
    <w:basedOn w:val="a"/>
    <w:rsid w:val="00A82329"/>
    <w:pPr>
      <w:pBdr>
        <w:left w:val="single" w:sz="4" w:space="0" w:color="CCCCFF"/>
        <w:bottom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thinDiagCross" w:color="C0C0C0" w:fill="99CC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sz w:val="18"/>
      <w:szCs w:val="18"/>
      <w:lang w:eastAsia="ru-RU"/>
    </w:rPr>
  </w:style>
  <w:style w:type="paragraph" w:customStyle="1" w:styleId="xl111">
    <w:name w:val="xl111"/>
    <w:basedOn w:val="a"/>
    <w:rsid w:val="00A82329"/>
    <w:pPr>
      <w:pBdr>
        <w:left w:val="single" w:sz="8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A82329"/>
    <w:pPr>
      <w:pBdr>
        <w:top w:val="single" w:sz="4" w:space="0" w:color="CCCCFF"/>
        <w:left w:val="single" w:sz="8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13">
    <w:name w:val="xl113"/>
    <w:basedOn w:val="a"/>
    <w:rsid w:val="00A8232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14">
    <w:name w:val="xl114"/>
    <w:basedOn w:val="a"/>
    <w:rsid w:val="00A82329"/>
    <w:pPr>
      <w:pBdr>
        <w:left w:val="single" w:sz="8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15">
    <w:name w:val="xl115"/>
    <w:basedOn w:val="a"/>
    <w:rsid w:val="00A82329"/>
    <w:pPr>
      <w:pBdr>
        <w:left w:val="single" w:sz="4" w:space="0" w:color="CCCCFF"/>
        <w:bottom w:val="single" w:sz="4" w:space="0" w:color="CCCCFF"/>
        <w:right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16">
    <w:name w:val="xl116"/>
    <w:basedOn w:val="a"/>
    <w:rsid w:val="00A82329"/>
    <w:pPr>
      <w:pBdr>
        <w:top w:val="single" w:sz="4" w:space="0" w:color="800080"/>
        <w:left w:val="single" w:sz="4" w:space="0" w:color="800080"/>
        <w:bottom w:val="single" w:sz="4" w:space="0" w:color="000080"/>
        <w:right w:val="single" w:sz="4" w:space="0" w:color="80008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0080"/>
      <w:sz w:val="18"/>
      <w:szCs w:val="18"/>
      <w:lang w:eastAsia="ru-RU"/>
    </w:rPr>
  </w:style>
  <w:style w:type="paragraph" w:customStyle="1" w:styleId="xl117">
    <w:name w:val="xl117"/>
    <w:basedOn w:val="a"/>
    <w:rsid w:val="00A823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sz w:val="36"/>
      <w:szCs w:val="36"/>
      <w:lang w:eastAsia="ru-RU"/>
    </w:rPr>
  </w:style>
  <w:style w:type="paragraph" w:customStyle="1" w:styleId="xl118">
    <w:name w:val="xl118"/>
    <w:basedOn w:val="a"/>
    <w:rsid w:val="00A8232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00"/>
      <w:sz w:val="18"/>
      <w:szCs w:val="18"/>
      <w:lang w:eastAsia="ru-RU"/>
    </w:rPr>
  </w:style>
  <w:style w:type="paragraph" w:customStyle="1" w:styleId="xl119">
    <w:name w:val="xl119"/>
    <w:basedOn w:val="a"/>
    <w:rsid w:val="00A823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120">
    <w:name w:val="xl120"/>
    <w:basedOn w:val="a"/>
    <w:rsid w:val="00A8232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121">
    <w:name w:val="xl121"/>
    <w:basedOn w:val="a"/>
    <w:rsid w:val="00A82329"/>
    <w:pPr>
      <w:pBdr>
        <w:top w:val="single" w:sz="4" w:space="0" w:color="000000"/>
        <w:bottom w:val="single" w:sz="4" w:space="0" w:color="000000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122">
    <w:name w:val="xl122"/>
    <w:basedOn w:val="a"/>
    <w:rsid w:val="00A823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8"/>
      <w:szCs w:val="18"/>
      <w:lang w:eastAsia="ru-RU"/>
    </w:rPr>
  </w:style>
  <w:style w:type="paragraph" w:customStyle="1" w:styleId="xl123">
    <w:name w:val="xl123"/>
    <w:basedOn w:val="a"/>
    <w:rsid w:val="00A82329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A823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00"/>
      <w:sz w:val="18"/>
      <w:szCs w:val="18"/>
      <w:lang w:eastAsia="ru-RU"/>
    </w:rPr>
  </w:style>
  <w:style w:type="paragraph" w:customStyle="1" w:styleId="xl125">
    <w:name w:val="xl125"/>
    <w:basedOn w:val="a"/>
    <w:rsid w:val="00A82329"/>
    <w:pPr>
      <w:pBdr>
        <w:left w:val="single" w:sz="8" w:space="0" w:color="CCCCFF"/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A82329"/>
    <w:pPr>
      <w:pBdr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A82329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28">
    <w:name w:val="xl128"/>
    <w:basedOn w:val="a"/>
    <w:rsid w:val="00A82329"/>
    <w:pPr>
      <w:pBdr>
        <w:top w:val="single" w:sz="4" w:space="0" w:color="800080"/>
        <w:left w:val="single" w:sz="8" w:space="0" w:color="CCCCFF"/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29">
    <w:name w:val="xl129"/>
    <w:basedOn w:val="a"/>
    <w:rsid w:val="00A82329"/>
    <w:pPr>
      <w:pBdr>
        <w:top w:val="single" w:sz="4" w:space="0" w:color="800080"/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130">
    <w:name w:val="xl130"/>
    <w:basedOn w:val="a"/>
    <w:rsid w:val="00A82329"/>
    <w:pPr>
      <w:pBdr>
        <w:top w:val="single" w:sz="4" w:space="0" w:color="800080"/>
        <w:left w:val="single" w:sz="8" w:space="0" w:color="CCCCFF"/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A82329"/>
    <w:pPr>
      <w:pBdr>
        <w:top w:val="single" w:sz="4" w:space="0" w:color="800080"/>
        <w:bottom w:val="single" w:sz="4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A82329"/>
    <w:pPr>
      <w:pBdr>
        <w:top w:val="single" w:sz="4" w:space="0" w:color="800080"/>
        <w:bottom w:val="single" w:sz="4" w:space="0" w:color="CCCCFF"/>
        <w:right w:val="single" w:sz="8" w:space="0" w:color="CCCCFF"/>
      </w:pBdr>
      <w:shd w:val="clear" w:color="auto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A82329"/>
    <w:rPr>
      <w:rFonts w:ascii="Tahoma" w:hAnsi="Tahoma" w:cs="Tahoma" w:hint="default"/>
      <w:sz w:val="16"/>
      <w:szCs w:val="16"/>
    </w:rPr>
  </w:style>
  <w:style w:type="table" w:styleId="ac">
    <w:name w:val="Table Grid"/>
    <w:basedOn w:val="a1"/>
    <w:uiPriority w:val="59"/>
    <w:rsid w:val="00A823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A823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A823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A8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10">
    <w:name w:val="Заголовок 7 Знак1"/>
    <w:basedOn w:val="a0"/>
    <w:uiPriority w:val="9"/>
    <w:semiHidden/>
    <w:rsid w:val="00A823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Balloon Text"/>
    <w:basedOn w:val="a"/>
    <w:link w:val="2"/>
    <w:uiPriority w:val="99"/>
    <w:semiHidden/>
    <w:unhideWhenUsed/>
    <w:rsid w:val="00A8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Текст выноски Знак2"/>
    <w:basedOn w:val="a0"/>
    <w:link w:val="a3"/>
    <w:uiPriority w:val="99"/>
    <w:semiHidden/>
    <w:rsid w:val="00A8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82;&#1086;&#1083;&#1072;-&#1089;&#1072;&#1076;\AppData\Roaming\Microsoft\Word\sch-ds_fil@edu.rkom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ilippovoschool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filippovskaya-r11.gosweb." TargetMode="External"/><Relationship Id="rId11" Type="http://schemas.openxmlformats.org/officeDocument/2006/relationships/hyperlink" Target="https://vip.1obraz.ru/%23/document/99/90225636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99/9023896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389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F390-26CE-48DD-A8EF-3C2C25F7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30</Pages>
  <Words>8362</Words>
  <Characters>47667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8</cp:revision>
  <dcterms:created xsi:type="dcterms:W3CDTF">2024-04-08T09:49:00Z</dcterms:created>
  <dcterms:modified xsi:type="dcterms:W3CDTF">2024-12-05T10:58:00Z</dcterms:modified>
</cp:coreProperties>
</file>